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13.xml" ContentType="application/vnd.openxmlformats-officedocument.themeOverride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charts/chart1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theme/themeOverride16.xml" ContentType="application/vnd.openxmlformats-officedocument.themeOverride+xml"/>
  <Override PartName="/word/charts/chart17.xml" ContentType="application/vnd.openxmlformats-officedocument.drawingml.chart+xml"/>
  <Override PartName="/word/theme/themeOverride17.xml" ContentType="application/vnd.openxmlformats-officedocument.themeOverride+xml"/>
  <Override PartName="/word/charts/chart18.xml" ContentType="application/vnd.openxmlformats-officedocument.drawingml.chart+xml"/>
  <Override PartName="/word/theme/themeOverride18.xml" ContentType="application/vnd.openxmlformats-officedocument.themeOverride+xml"/>
  <Override PartName="/word/charts/chart19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20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21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22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23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Style w:val="TableGrid"/>
        <w:tblpPr w:leftFromText="180" w:rightFromText="180" w:vertAnchor="text" w:horzAnchor="margin" w:tblpY="243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20" w:firstRow="1" w:lastRow="0" w:firstColumn="0" w:lastColumn="0" w:noHBand="1" w:noVBand="1"/>
        <w:tblCaption w:val="Author and copyright information"/>
        <w:tblDescription w:val="In the first column the author and reviewers are given. In the second column there is a link to mathcentre and in the third the creative commons BY NC SA copyright logo"/>
      </w:tblPr>
      <w:tblGrid>
        <w:gridCol w:w="3261"/>
        <w:gridCol w:w="4110"/>
        <w:gridCol w:w="2268"/>
      </w:tblGrid>
      <w:tr w:rsidR="00C07DEF" w14:paraId="0550B2E3" w14:textId="77777777" w:rsidTr="001B7686">
        <w:trPr>
          <w:tblHeader/>
        </w:trPr>
        <w:tc>
          <w:tcPr>
            <w:tcW w:w="3261" w:type="dxa"/>
          </w:tcPr>
          <w:p w14:paraId="2A865A57" w14:textId="158016DA" w:rsidR="00C07DEF" w:rsidRPr="001B7686" w:rsidRDefault="00C07DEF" w:rsidP="00C07DEF">
            <w:pPr>
              <w:pStyle w:val="Footer"/>
              <w:rPr>
                <w:sz w:val="22"/>
              </w:rPr>
            </w:pPr>
            <w:r w:rsidRPr="001B7686">
              <w:rPr>
                <w:rFonts w:cs="Arial"/>
                <w:sz w:val="22"/>
              </w:rPr>
              <w:t>©</w:t>
            </w:r>
            <w:r w:rsidRPr="001B7686">
              <w:rPr>
                <w:sz w:val="22"/>
              </w:rPr>
              <w:t xml:space="preserve"> </w:t>
            </w:r>
            <w:r w:rsidR="00E20BD3">
              <w:rPr>
                <w:sz w:val="22"/>
              </w:rPr>
              <w:t xml:space="preserve"> David</w:t>
            </w:r>
            <w:r w:rsidR="00110BC3" w:rsidRPr="001B7686">
              <w:rPr>
                <w:sz w:val="22"/>
              </w:rPr>
              <w:t xml:space="preserve"> Faulkner, University of Hertfordshire</w:t>
            </w:r>
          </w:p>
          <w:p w14:paraId="7F447825" w14:textId="742E1199" w:rsidR="00C07DEF" w:rsidRPr="001B7686" w:rsidRDefault="00C07DEF" w:rsidP="001B7686">
            <w:pPr>
              <w:pStyle w:val="Footer"/>
              <w:rPr>
                <w:sz w:val="22"/>
              </w:rPr>
            </w:pPr>
            <w:r w:rsidRPr="001B7686">
              <w:rPr>
                <w:sz w:val="22"/>
              </w:rPr>
              <w:t xml:space="preserve">Reviewer: </w:t>
            </w:r>
            <w:r w:rsidR="00D73956" w:rsidRPr="001B7686">
              <w:rPr>
                <w:sz w:val="22"/>
              </w:rPr>
              <w:t xml:space="preserve"> Dr Kinga Zaczek,</w:t>
            </w:r>
            <w:r w:rsidR="001B7686">
              <w:rPr>
                <w:sz w:val="22"/>
              </w:rPr>
              <w:t xml:space="preserve"> </w:t>
            </w:r>
            <w:r w:rsidR="00D73956" w:rsidRPr="001B7686">
              <w:rPr>
                <w:sz w:val="22"/>
              </w:rPr>
              <w:t xml:space="preserve">Royal Holloway, University of London </w:t>
            </w:r>
            <w:r w:rsidRPr="001B7686">
              <w:rPr>
                <w:sz w:val="22"/>
              </w:rPr>
              <w:t xml:space="preserve">   </w:t>
            </w:r>
          </w:p>
        </w:tc>
        <w:tc>
          <w:tcPr>
            <w:tcW w:w="4110" w:type="dxa"/>
            <w:vAlign w:val="center"/>
          </w:tcPr>
          <w:p w14:paraId="00C21AA8" w14:textId="77777777" w:rsidR="00C07DEF" w:rsidRPr="001B7686" w:rsidRDefault="00EE0B0E" w:rsidP="00C07DEF">
            <w:pPr>
              <w:pStyle w:val="Footer"/>
              <w:jc w:val="center"/>
              <w:rPr>
                <w:rStyle w:val="Hyperlink"/>
                <w:sz w:val="22"/>
              </w:rPr>
            </w:pPr>
            <w:hyperlink r:id="rId8" w:tooltip="mathcentre" w:history="1">
              <w:r w:rsidR="00C07DEF" w:rsidRPr="001B7686">
                <w:rPr>
                  <w:rStyle w:val="Hyperlink"/>
                  <w:sz w:val="22"/>
                </w:rPr>
                <w:t>www.mathcentre.ac.uk</w:t>
              </w:r>
            </w:hyperlink>
          </w:p>
          <w:p w14:paraId="31855235" w14:textId="77777777" w:rsidR="00C07DEF" w:rsidRPr="001B7686" w:rsidRDefault="00C07DEF" w:rsidP="00C07DEF">
            <w:pPr>
              <w:pStyle w:val="Footer"/>
              <w:jc w:val="center"/>
              <w:rPr>
                <w:sz w:val="22"/>
                <w:u w:val="single"/>
              </w:rPr>
            </w:pPr>
            <w:r w:rsidRPr="001B7686">
              <w:rPr>
                <w:sz w:val="22"/>
              </w:rPr>
              <w:t xml:space="preserve">All </w:t>
            </w:r>
            <w:proofErr w:type="spellStart"/>
            <w:r w:rsidRPr="001B7686">
              <w:rPr>
                <w:sz w:val="22"/>
              </w:rPr>
              <w:t>mccp</w:t>
            </w:r>
            <w:proofErr w:type="spellEnd"/>
            <w:r w:rsidRPr="001B7686">
              <w:rPr>
                <w:sz w:val="22"/>
              </w:rPr>
              <w:t xml:space="preserve"> resources are released under a Creative Commons licence</w:t>
            </w:r>
          </w:p>
        </w:tc>
        <w:tc>
          <w:tcPr>
            <w:tcW w:w="2268" w:type="dxa"/>
          </w:tcPr>
          <w:p w14:paraId="62AF976A" w14:textId="77777777" w:rsidR="00C07DEF" w:rsidRDefault="00C07DEF" w:rsidP="00C07DEF">
            <w:pPr>
              <w:pStyle w:val="Footer"/>
            </w:pPr>
            <w:r>
              <w:rPr>
                <w:noProof/>
                <w:lang w:eastAsia="en-GB"/>
              </w:rPr>
              <w:drawing>
                <wp:inline distT="0" distB="0" distL="0" distR="0" wp14:anchorId="03EB6385" wp14:editId="78558981">
                  <wp:extent cx="1278000" cy="446400"/>
                  <wp:effectExtent l="0" t="0" r="0" b="0"/>
                  <wp:docPr id="18" name="Picture 18" descr="Creative Commons BY NC SA logo" title="Copyright infor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c-by-nc-sa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0" cy="44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dt>
      <w:sdtPr>
        <w:rPr>
          <w:rFonts w:ascii="Arial" w:eastAsiaTheme="minorHAnsi" w:hAnsi="Arial" w:cstheme="minorBidi"/>
          <w:color w:val="auto"/>
          <w:sz w:val="22"/>
          <w:szCs w:val="22"/>
        </w:rPr>
        <w:id w:val="-619756980"/>
        <w:docPartObj>
          <w:docPartGallery w:val="Cover Pages"/>
          <w:docPartUnique/>
        </w:docPartObj>
      </w:sdtPr>
      <w:sdtEndPr>
        <w:rPr>
          <w:rFonts w:asciiTheme="minorHAnsi" w:hAnsiTheme="minorHAnsi" w:cs="Arial"/>
          <w:sz w:val="24"/>
        </w:rPr>
      </w:sdtEndPr>
      <w:sdtContent>
        <w:p w14:paraId="457866FD" w14:textId="77777777" w:rsidR="00C07DEF" w:rsidRDefault="00C07DEF" w:rsidP="00C07DEF">
          <w:pPr>
            <w:pStyle w:val="Heading1"/>
            <w:spacing w:before="1800" w:after="480"/>
          </w:pPr>
          <w:r w:rsidRPr="005470C3">
            <w:rPr>
              <w:noProof/>
              <w:lang w:eastAsia="en-GB"/>
            </w:rPr>
            <w:drawing>
              <wp:anchor distT="0" distB="0" distL="114300" distR="114300" simplePos="0" relativeHeight="251680256" behindDoc="0" locked="0" layoutInCell="1" allowOverlap="1" wp14:anchorId="4B2B34B4" wp14:editId="6AB85412">
                <wp:simplePos x="0" y="0"/>
                <wp:positionH relativeFrom="margin">
                  <wp:posOffset>3724910</wp:posOffset>
                </wp:positionH>
                <wp:positionV relativeFrom="paragraph">
                  <wp:posOffset>0</wp:posOffset>
                </wp:positionV>
                <wp:extent cx="2326640" cy="903605"/>
                <wp:effectExtent l="0" t="0" r="0" b="0"/>
                <wp:wrapNone/>
                <wp:docPr id="2306" name="Picture 2306" descr="sigma Network logo: network for excellence in mathematics and statistics support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buf031\AppData\Local\Microsoft\Windows\Temporary Internet Files\Content.Outlook\DCSP2EQR\sigma logo ne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6640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n-GB"/>
            </w:rPr>
            <w:drawing>
              <wp:inline distT="0" distB="0" distL="0" distR="0" wp14:anchorId="523A4DB9" wp14:editId="3C7E2E46">
                <wp:extent cx="5914390" cy="1421130"/>
                <wp:effectExtent l="0" t="0" r="0" b="7620"/>
                <wp:docPr id="17" name="Picture 2" descr="mathcentre community project logo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op-2colsgreen-community.eps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14390" cy="1421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6FC5FDB" w14:textId="2E567ACF" w:rsidR="006129D0" w:rsidRPr="005470C3" w:rsidRDefault="00110BC3" w:rsidP="00C07DEF">
          <w:pPr>
            <w:pStyle w:val="Heading1"/>
            <w:spacing w:before="1080" w:after="240"/>
          </w:pPr>
          <w:r>
            <w:rPr>
              <w:sz w:val="56"/>
            </w:rPr>
            <w:t>Numerical</w:t>
          </w:r>
          <w:r w:rsidR="007274AA">
            <w:rPr>
              <w:sz w:val="56"/>
            </w:rPr>
            <w:t xml:space="preserve"> Reasoning</w:t>
          </w:r>
          <w:r>
            <w:rPr>
              <w:sz w:val="56"/>
            </w:rPr>
            <w:t xml:space="preserve"> </w:t>
          </w:r>
          <w:r w:rsidR="007274AA">
            <w:rPr>
              <w:sz w:val="56"/>
            </w:rPr>
            <w:tab/>
          </w:r>
          <w:r>
            <w:rPr>
              <w:sz w:val="56"/>
            </w:rPr>
            <w:tab/>
          </w:r>
          <w:r>
            <w:rPr>
              <w:sz w:val="56"/>
            </w:rPr>
            <w:tab/>
          </w:r>
          <w:r>
            <w:rPr>
              <w:sz w:val="56"/>
            </w:rPr>
            <w:tab/>
          </w:r>
          <w:r w:rsidR="00C07DEF">
            <w:rPr>
              <w:sz w:val="56"/>
            </w:rPr>
            <w:t xml:space="preserve">   </w:t>
          </w:r>
          <w:r w:rsidR="00000719" w:rsidRPr="00C07DEF">
            <w:rPr>
              <w:sz w:val="56"/>
            </w:rPr>
            <w:t>Practice Test</w:t>
          </w:r>
          <w:r w:rsidR="007C0215" w:rsidRPr="00C07DEF">
            <w:rPr>
              <w:sz w:val="56"/>
            </w:rPr>
            <w:t xml:space="preserve"> </w:t>
          </w:r>
          <w:r w:rsidR="00996469">
            <w:rPr>
              <w:sz w:val="56"/>
            </w:rPr>
            <w:t>2</w:t>
          </w:r>
        </w:p>
        <w:p w14:paraId="5F8A42AB" w14:textId="77777777" w:rsidR="00E04081" w:rsidRDefault="00E04081" w:rsidP="00E04081">
          <w:r>
            <w:t>Many employers use psychometric testing in their recruitment process, with numerical reasoning tests often included.</w:t>
          </w:r>
        </w:p>
        <w:p w14:paraId="562C8C89" w14:textId="77777777" w:rsidR="00E04081" w:rsidRDefault="00E04081" w:rsidP="00E04081">
          <w:pPr>
            <w:rPr>
              <w:rStyle w:val="Hyperlink"/>
            </w:rPr>
          </w:pPr>
          <w:r>
            <w:t xml:space="preserve">The questions used in the following test are based on those available on the </w:t>
          </w:r>
          <w:hyperlink r:id="rId12" w:history="1">
            <w:r w:rsidRPr="00430660">
              <w:rPr>
                <w:rStyle w:val="Hyperlink"/>
                <w:color w:val="0563C1"/>
              </w:rPr>
              <w:t>www.assessmentday.co.uk</w:t>
            </w:r>
          </w:hyperlink>
          <w:r>
            <w:rPr>
              <w:rStyle w:val="Hyperlink"/>
            </w:rPr>
            <w:t xml:space="preserve"> </w:t>
          </w:r>
          <w:r w:rsidRPr="00430660">
            <w:t xml:space="preserve">and </w:t>
          </w:r>
          <w:hyperlink r:id="rId13" w:history="1">
            <w:r w:rsidRPr="00430660">
              <w:rPr>
                <w:rStyle w:val="Hyperlink"/>
                <w:color w:val="0563C1"/>
              </w:rPr>
              <w:t>www.graduatesfirst.com</w:t>
            </w:r>
          </w:hyperlink>
          <w:r w:rsidRPr="00EF1D99">
            <w:rPr>
              <w:rStyle w:val="Hyperlink"/>
              <w:color w:val="0563C1"/>
            </w:rPr>
            <w:t xml:space="preserve"> </w:t>
          </w:r>
          <w:r>
            <w:rPr>
              <w:rStyle w:val="Hyperlink"/>
            </w:rPr>
            <w:t>websites.</w:t>
          </w:r>
        </w:p>
        <w:p w14:paraId="06184BA0" w14:textId="77777777" w:rsidR="00E04081" w:rsidRPr="001B7686" w:rsidRDefault="00E04081" w:rsidP="00E04081">
          <w:pPr>
            <w:rPr>
              <w:rStyle w:val="Hyperlink"/>
              <w:b/>
              <w:color w:val="auto"/>
              <w:u w:val="none"/>
            </w:rPr>
          </w:pPr>
          <w:r w:rsidRPr="001B7686">
            <w:rPr>
              <w:rStyle w:val="Hyperlink"/>
              <w:b/>
              <w:color w:val="auto"/>
              <w:u w:val="none"/>
            </w:rPr>
            <w:t>This test comprises 23 questions and you have 25 minutes to complete it.</w:t>
          </w:r>
        </w:p>
        <w:p w14:paraId="6D19E328" w14:textId="77777777" w:rsidR="00E04081" w:rsidRDefault="00E04081" w:rsidP="00E04081">
          <w:pPr>
            <w:jc w:val="both"/>
          </w:pPr>
          <w:r w:rsidRPr="00430660">
            <w:t xml:space="preserve">The main numerical skills required </w:t>
          </w:r>
          <w:r>
            <w:t>for the test</w:t>
          </w:r>
          <w:r w:rsidRPr="00430660">
            <w:t xml:space="preserve"> typically relate to percentages, ratios and reading/interpreting charts and graph</w:t>
          </w:r>
          <w:r>
            <w:t>s</w:t>
          </w:r>
          <w:r w:rsidRPr="00430660">
            <w:t>.</w:t>
          </w:r>
          <w:r>
            <w:t xml:space="preserve"> </w:t>
          </w:r>
          <w:r w:rsidRPr="00430660">
            <w:t>Often the same data is used for several questions</w:t>
          </w:r>
          <w:r>
            <w:t>,</w:t>
          </w:r>
          <w:r w:rsidRPr="00430660">
            <w:t xml:space="preserve"> so it is advisable get a clear grasp of the context before starting your calculations.</w:t>
          </w:r>
        </w:p>
        <w:p w14:paraId="15B0B241" w14:textId="152C71EA" w:rsidR="00906A80" w:rsidRDefault="00E04081" w:rsidP="00E04081">
          <w:pPr>
            <w:jc w:val="both"/>
          </w:pPr>
          <w:r w:rsidRPr="00430660">
            <w:t>Calculators are allowed</w:t>
          </w:r>
          <w:r>
            <w:t>,</w:t>
          </w:r>
          <w:r w:rsidRPr="00430660">
            <w:t xml:space="preserve"> so make sure that you are familiar with yours and</w:t>
          </w:r>
          <w:r>
            <w:t xml:space="preserve"> are</w:t>
          </w:r>
          <w:r w:rsidRPr="00430660">
            <w:t xml:space="preserve"> confident</w:t>
          </w:r>
          <w:r>
            <w:t xml:space="preserve"> in</w:t>
          </w:r>
          <w:r w:rsidRPr="00430660">
            <w:t xml:space="preserve"> using it.</w:t>
          </w:r>
        </w:p>
        <w:sdt>
          <w:sdtPr>
            <w:rPr>
              <w:rFonts w:ascii="Calibri" w:hAnsi="Calibri" w:cs="Calibri"/>
              <w:szCs w:val="24"/>
              <w:u w:val="single"/>
            </w:rPr>
            <w:id w:val="-594712106"/>
            <w:docPartObj>
              <w:docPartGallery w:val="Cover Pages"/>
              <w:docPartUnique/>
            </w:docPartObj>
          </w:sdtPr>
          <w:sdtEndPr>
            <w:rPr>
              <w:rFonts w:asciiTheme="minorHAnsi" w:eastAsiaTheme="minorEastAsia" w:hAnsiTheme="minorHAnsi" w:cs="Arial"/>
              <w:u w:val="none"/>
            </w:rPr>
          </w:sdtEndPr>
          <w:sdtContent>
            <w:p w14:paraId="1F6D8A12" w14:textId="11DF5366" w:rsidR="00906A80" w:rsidRDefault="00906A80" w:rsidP="00906A80">
              <w:pPr>
                <w:spacing w:after="40"/>
                <w:rPr>
                  <w:rFonts w:ascii="Calibri" w:hAnsi="Calibri" w:cs="Calibri"/>
                  <w:szCs w:val="24"/>
                  <w:u w:val="single"/>
                </w:rPr>
              </w:pPr>
              <w:r w:rsidRPr="00313E89">
                <w:rPr>
                  <w:i/>
                  <w:noProof/>
                  <w:lang w:eastAsia="en-GB"/>
                </w:rPr>
                <mc:AlternateContent>
                  <mc:Choice Requires="wps">
                    <w:drawing>
                      <wp:anchor distT="0" distB="0" distL="114300" distR="114300" simplePos="0" relativeHeight="251611648" behindDoc="0" locked="0" layoutInCell="1" allowOverlap="1" wp14:anchorId="6A2623E9" wp14:editId="33F67640">
                        <wp:simplePos x="0" y="0"/>
                        <wp:positionH relativeFrom="margin">
                          <wp:posOffset>-767080</wp:posOffset>
                        </wp:positionH>
                        <wp:positionV relativeFrom="paragraph">
                          <wp:posOffset>2732405</wp:posOffset>
                        </wp:positionV>
                        <wp:extent cx="7444740" cy="339725"/>
                        <wp:effectExtent l="0" t="0" r="3810" b="3175"/>
                        <wp:wrapNone/>
                        <wp:docPr id="8" name="TextBox 1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7444740" cy="339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wps:spPr>
                              <wps:txbx>
                                <w:txbxContent>
                                  <w:p w14:paraId="13BC743A" w14:textId="7E2F67DB" w:rsidR="004D1A6E" w:rsidRPr="00FE41D6" w:rsidRDefault="004D1A6E" w:rsidP="00960D9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FE41D6">
                                      <w:rPr>
                                        <w:rFonts w:asciiTheme="minorHAnsi" w:hAnsi="Calibri" w:cstheme="minorBidi"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 w:rsidRPr="00FE41D6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 xml:space="preserve">www.sigma-network.ac.uk  </w:t>
                                    </w:r>
                                    <w:r w:rsidR="00A7529E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 xml:space="preserve">      </w:t>
                                    </w:r>
                                    <w:r w:rsidR="00A7529E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 w:rsidR="00A7529E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 w:rsidR="00A7529E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 w:rsidR="00A7529E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ab/>
                                      <w:t xml:space="preserve">       </w:t>
                                    </w:r>
                                    <w:r w:rsidR="00A7529E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ab/>
                                      <w:t xml:space="preserve">       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 xml:space="preserve">Numerical Reasoning </w:t>
                                    </w:r>
                                    <w:r w:rsidRPr="00FE41D6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>Test</w:t>
                                    </w:r>
                                    <w:r w:rsidR="00A7529E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 xml:space="preserve"> 2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mc:Choice>
                  <mc:Fallback>
                    <w:pict>
                      <v:shapetype w14:anchorId="6A2623E9"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1" o:spid="_x0000_s1026" type="#_x0000_t202" style="position:absolute;margin-left:-60.4pt;margin-top:215.15pt;width:586.2pt;height:26.75pt;z-index:251611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" fillcolor="#323e4f [2415]" stroked="f">
                        <v:textbox style="mso-fit-shape-to-text:t">
                          <w:txbxContent>
                            <w:p w14:paraId="13BC743A" w14:textId="7E2F67DB" w:rsidR="004D1A6E" w:rsidRPr="00FE41D6" w:rsidRDefault="004D1A6E" w:rsidP="00960D9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FE41D6"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www.sigma-network.ac.uk  </w:t>
                              </w:r>
                              <w:r w:rsidR="00A7529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  </w:t>
                              </w:r>
                              <w:r w:rsidR="00A7529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</w:r>
                              <w:r w:rsidR="00A7529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</w:r>
                              <w:r w:rsidR="00A7529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</w:r>
                              <w:r w:rsidR="00A7529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  <w:t xml:space="preserve">       </w:t>
                              </w:r>
                              <w:r w:rsidR="00A7529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  <w:t xml:space="preserve">     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Numerical Reasoning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>Test</w:t>
                              </w:r>
                              <w:r w:rsidR="00A7529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2</w:t>
                              </w:r>
                            </w:p>
                          </w:txbxContent>
                        </v:textbox>
                        <w10:wrap anchorx="margin"/>
                      </v:shape>
                    </w:pict>
                  </mc:Fallback>
                </mc:AlternateContent>
              </w:r>
              <w:r>
                <w:rPr>
                  <w:rFonts w:ascii="Calibri" w:hAnsi="Calibri" w:cs="Calibri"/>
                  <w:szCs w:val="24"/>
                  <w:u w:val="single"/>
                </w:rPr>
                <w:br w:type="page"/>
              </w:r>
            </w:p>
            <w:p w14:paraId="3D4675A1" w14:textId="1054C746" w:rsidR="00996469" w:rsidRPr="00906A80" w:rsidRDefault="00996469" w:rsidP="00906A80">
              <w:pPr>
                <w:pStyle w:val="Heading2"/>
                <w:rPr>
                  <w:rStyle w:val="Heading2Char"/>
                  <w:b/>
                </w:rPr>
              </w:pPr>
              <w:r w:rsidRPr="00906A80">
                <w:rPr>
                  <w:rStyle w:val="Heading2Char"/>
                  <w:b/>
                </w:rPr>
                <w:lastRenderedPageBreak/>
                <w:t>Question 1</w:t>
              </w:r>
            </w:p>
            <w:p w14:paraId="3B80190E" w14:textId="19CF54FC" w:rsidR="00996469" w:rsidRPr="0060124D" w:rsidRDefault="00996469" w:rsidP="00996469">
              <w:pPr>
                <w:rPr>
                  <w:rFonts w:eastAsiaTheme="minorEastAsia" w:cs="Arial"/>
                  <w:szCs w:val="24"/>
                </w:rPr>
              </w:pPr>
              <w:r w:rsidRPr="0060124D">
                <w:rPr>
                  <w:rFonts w:eastAsiaTheme="minorEastAsia" w:cs="Arial"/>
                  <w:szCs w:val="24"/>
                </w:rPr>
                <w:t xml:space="preserve">The table below summarises the turnover (in £) at a Café over a </w:t>
              </w:r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Cs w:val="24"/>
                  </w:rPr>
                  <m:t>5</m:t>
                </m:r>
              </m:oMath>
              <w:r w:rsidRPr="0060124D">
                <w:rPr>
                  <w:rFonts w:eastAsiaTheme="minorEastAsia" w:cs="Arial"/>
                  <w:szCs w:val="24"/>
                </w:rPr>
                <w:t xml:space="preserve"> month period.</w:t>
              </w:r>
            </w:p>
            <w:tbl>
              <w:tblPr>
                <w:tblW w:w="0" w:type="auto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1502"/>
                <w:gridCol w:w="1502"/>
                <w:gridCol w:w="1503"/>
                <w:gridCol w:w="1503"/>
                <w:gridCol w:w="1503"/>
                <w:gridCol w:w="1503"/>
              </w:tblGrid>
              <w:tr w:rsidR="00D93BB2" w:rsidRPr="00AA3C91" w14:paraId="199B1550" w14:textId="77777777" w:rsidTr="004B1DED">
                <w:tc>
                  <w:tcPr>
                    <w:tcW w:w="1502" w:type="dxa"/>
                    <w:tcBorders>
                      <w:top w:val="single" w:sz="4" w:space="0" w:color="FFFFFF" w:themeColor="background1"/>
                      <w:left w:val="single" w:sz="4" w:space="0" w:color="FFFFFF" w:themeColor="background1"/>
                    </w:tcBorders>
                    <w:shd w:val="clear" w:color="auto" w:fill="auto"/>
                  </w:tcPr>
                  <w:p w14:paraId="5147BE09" w14:textId="77777777" w:rsidR="00D93BB2" w:rsidRPr="00AA3C91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b/>
                        <w:szCs w:val="24"/>
                      </w:rPr>
                    </w:pPr>
                  </w:p>
                </w:tc>
                <w:tc>
                  <w:tcPr>
                    <w:tcW w:w="1502" w:type="dxa"/>
                    <w:shd w:val="clear" w:color="auto" w:fill="auto"/>
                  </w:tcPr>
                  <w:p w14:paraId="48523F54" w14:textId="77777777" w:rsidR="00D93BB2" w:rsidRPr="00AA3C91" w:rsidRDefault="00D93BB2" w:rsidP="004B1DED">
                    <w:pPr>
                      <w:spacing w:after="0" w:line="240" w:lineRule="auto"/>
                      <w:jc w:val="center"/>
                      <w:rPr>
                        <w:rFonts w:eastAsiaTheme="minorEastAsia" w:cs="Arial"/>
                        <w:b/>
                        <w:szCs w:val="24"/>
                      </w:rPr>
                    </w:pPr>
                    <w:r w:rsidRPr="00AA3C91">
                      <w:rPr>
                        <w:rFonts w:eastAsiaTheme="minorEastAsia" w:cs="Arial"/>
                        <w:b/>
                        <w:szCs w:val="24"/>
                      </w:rPr>
                      <w:t>Jan</w:t>
                    </w:r>
                    <w:r>
                      <w:rPr>
                        <w:rFonts w:eastAsiaTheme="minorEastAsia" w:cs="Arial"/>
                        <w:b/>
                        <w:szCs w:val="24"/>
                      </w:rPr>
                      <w:t>uary</w:t>
                    </w:r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16544E1D" w14:textId="77777777" w:rsidR="00D93BB2" w:rsidRPr="00AA3C91" w:rsidRDefault="00D93BB2" w:rsidP="004B1DED">
                    <w:pPr>
                      <w:spacing w:after="0" w:line="240" w:lineRule="auto"/>
                      <w:jc w:val="center"/>
                      <w:rPr>
                        <w:rFonts w:eastAsiaTheme="minorEastAsia" w:cs="Arial"/>
                        <w:b/>
                        <w:szCs w:val="24"/>
                      </w:rPr>
                    </w:pPr>
                    <w:r w:rsidRPr="00AA3C91">
                      <w:rPr>
                        <w:rFonts w:eastAsiaTheme="minorEastAsia" w:cs="Arial"/>
                        <w:b/>
                        <w:szCs w:val="24"/>
                      </w:rPr>
                      <w:t>Feb</w:t>
                    </w:r>
                    <w:r>
                      <w:rPr>
                        <w:rFonts w:eastAsiaTheme="minorEastAsia" w:cs="Arial"/>
                        <w:b/>
                        <w:szCs w:val="24"/>
                      </w:rPr>
                      <w:t>ruary</w:t>
                    </w:r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3B4564C9" w14:textId="77777777" w:rsidR="00D93BB2" w:rsidRPr="00AA3C91" w:rsidRDefault="00D93BB2" w:rsidP="004B1DED">
                    <w:pPr>
                      <w:spacing w:after="0" w:line="240" w:lineRule="auto"/>
                      <w:jc w:val="center"/>
                      <w:rPr>
                        <w:rFonts w:eastAsiaTheme="minorEastAsia" w:cs="Arial"/>
                        <w:b/>
                        <w:szCs w:val="24"/>
                      </w:rPr>
                    </w:pPr>
                    <w:r w:rsidRPr="00AA3C91">
                      <w:rPr>
                        <w:rFonts w:eastAsiaTheme="minorEastAsia" w:cs="Arial"/>
                        <w:b/>
                        <w:szCs w:val="24"/>
                      </w:rPr>
                      <w:t>Mar</w:t>
                    </w:r>
                    <w:r>
                      <w:rPr>
                        <w:rFonts w:eastAsiaTheme="minorEastAsia" w:cs="Arial"/>
                        <w:b/>
                        <w:szCs w:val="24"/>
                      </w:rPr>
                      <w:t>ch</w:t>
                    </w:r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703839F9" w14:textId="77777777" w:rsidR="00D93BB2" w:rsidRPr="00AA3C91" w:rsidRDefault="00D93BB2" w:rsidP="004B1DED">
                    <w:pPr>
                      <w:spacing w:after="0" w:line="240" w:lineRule="auto"/>
                      <w:jc w:val="center"/>
                      <w:rPr>
                        <w:rFonts w:eastAsiaTheme="minorEastAsia" w:cs="Arial"/>
                        <w:b/>
                        <w:szCs w:val="24"/>
                      </w:rPr>
                    </w:pPr>
                    <w:r w:rsidRPr="00AA3C91">
                      <w:rPr>
                        <w:rFonts w:eastAsiaTheme="minorEastAsia" w:cs="Arial"/>
                        <w:b/>
                        <w:szCs w:val="24"/>
                      </w:rPr>
                      <w:t>Apr</w:t>
                    </w:r>
                    <w:r>
                      <w:rPr>
                        <w:rFonts w:eastAsiaTheme="minorEastAsia" w:cs="Arial"/>
                        <w:b/>
                        <w:szCs w:val="24"/>
                      </w:rPr>
                      <w:t>il</w:t>
                    </w:r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3815062F" w14:textId="77777777" w:rsidR="00D93BB2" w:rsidRPr="00AA3C91" w:rsidRDefault="00D93BB2" w:rsidP="004B1DED">
                    <w:pPr>
                      <w:spacing w:after="0" w:line="240" w:lineRule="auto"/>
                      <w:jc w:val="center"/>
                      <w:rPr>
                        <w:rFonts w:eastAsiaTheme="minorEastAsia" w:cs="Arial"/>
                        <w:b/>
                        <w:szCs w:val="24"/>
                      </w:rPr>
                    </w:pPr>
                    <w:r w:rsidRPr="00AA3C91">
                      <w:rPr>
                        <w:rFonts w:eastAsiaTheme="minorEastAsia" w:cs="Arial"/>
                        <w:b/>
                        <w:szCs w:val="24"/>
                      </w:rPr>
                      <w:t>May</w:t>
                    </w:r>
                  </w:p>
                </w:tc>
              </w:tr>
              <w:tr w:rsidR="00D93BB2" w:rsidRPr="0060124D" w14:paraId="26157C84" w14:textId="77777777" w:rsidTr="004B1DED">
                <w:tc>
                  <w:tcPr>
                    <w:tcW w:w="1502" w:type="dxa"/>
                    <w:shd w:val="clear" w:color="auto" w:fill="auto"/>
                  </w:tcPr>
                  <w:p w14:paraId="6D8D688A" w14:textId="77777777" w:rsidR="00D93BB2" w:rsidRPr="00AA3C91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b/>
                        <w:szCs w:val="24"/>
                      </w:rPr>
                    </w:pPr>
                    <w:r w:rsidRPr="00AA3C91">
                      <w:rPr>
                        <w:rFonts w:eastAsiaTheme="minorEastAsia" w:cs="Arial"/>
                        <w:b/>
                        <w:szCs w:val="24"/>
                      </w:rPr>
                      <w:t>Hot food</w:t>
                    </w:r>
                  </w:p>
                </w:tc>
                <w:tc>
                  <w:tcPr>
                    <w:tcW w:w="1502" w:type="dxa"/>
                    <w:shd w:val="clear" w:color="auto" w:fill="auto"/>
                  </w:tcPr>
                  <w:p w14:paraId="64F0651A" w14:textId="0E601783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6,500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756370BB" w14:textId="6C68B2FC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5,500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02E8B16B" w14:textId="07A76880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8,000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33EB1689" w14:textId="2F97028C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7,500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5CCC563E" w14:textId="5E2FED31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6,300</m:t>
                        </m:r>
                      </m:oMath>
                    </m:oMathPara>
                  </w:p>
                </w:tc>
              </w:tr>
              <w:tr w:rsidR="00D93BB2" w:rsidRPr="0060124D" w14:paraId="7AEAB058" w14:textId="77777777" w:rsidTr="004B1DED">
                <w:tc>
                  <w:tcPr>
                    <w:tcW w:w="1502" w:type="dxa"/>
                    <w:shd w:val="clear" w:color="auto" w:fill="auto"/>
                  </w:tcPr>
                  <w:p w14:paraId="21568E53" w14:textId="77777777" w:rsidR="00D93BB2" w:rsidRPr="00AA3C91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b/>
                        <w:szCs w:val="24"/>
                      </w:rPr>
                    </w:pPr>
                    <w:r w:rsidRPr="00AA3C91">
                      <w:rPr>
                        <w:rFonts w:eastAsiaTheme="minorEastAsia" w:cs="Arial"/>
                        <w:b/>
                        <w:szCs w:val="24"/>
                      </w:rPr>
                      <w:t>Cold food</w:t>
                    </w:r>
                  </w:p>
                </w:tc>
                <w:tc>
                  <w:tcPr>
                    <w:tcW w:w="1502" w:type="dxa"/>
                    <w:shd w:val="clear" w:color="auto" w:fill="auto"/>
                  </w:tcPr>
                  <w:p w14:paraId="109ECCBD" w14:textId="1772B490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2,000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3721262F" w14:textId="03DA6531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2,500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0DC2A368" w14:textId="3C609D8A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3,000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7F038772" w14:textId="4F4986FB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3,200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4570293C" w14:textId="627FDC36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3,500</m:t>
                        </m:r>
                      </m:oMath>
                    </m:oMathPara>
                  </w:p>
                </w:tc>
              </w:tr>
              <w:tr w:rsidR="00D93BB2" w:rsidRPr="0060124D" w14:paraId="4D42529B" w14:textId="77777777" w:rsidTr="004B1DED">
                <w:tc>
                  <w:tcPr>
                    <w:tcW w:w="1502" w:type="dxa"/>
                    <w:shd w:val="clear" w:color="auto" w:fill="auto"/>
                  </w:tcPr>
                  <w:p w14:paraId="187C2019" w14:textId="77777777" w:rsidR="00D93BB2" w:rsidRPr="00AA3C91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b/>
                        <w:szCs w:val="24"/>
                      </w:rPr>
                    </w:pPr>
                    <w:r w:rsidRPr="00AA3C91">
                      <w:rPr>
                        <w:rFonts w:eastAsiaTheme="minorEastAsia" w:cs="Arial"/>
                        <w:b/>
                        <w:szCs w:val="24"/>
                      </w:rPr>
                      <w:t>Hot drink</w:t>
                    </w:r>
                  </w:p>
                </w:tc>
                <w:tc>
                  <w:tcPr>
                    <w:tcW w:w="1502" w:type="dxa"/>
                    <w:shd w:val="clear" w:color="auto" w:fill="auto"/>
                  </w:tcPr>
                  <w:p w14:paraId="6CE829EF" w14:textId="2685C617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9,000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219DA146" w14:textId="02C6132D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8,000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3740C030" w14:textId="618882F5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8,400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4A19CF66" w14:textId="52CC2805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7,500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5B364D5A" w14:textId="5DDF81B5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6,900</m:t>
                        </m:r>
                      </m:oMath>
                    </m:oMathPara>
                  </w:p>
                </w:tc>
              </w:tr>
              <w:tr w:rsidR="00D93BB2" w:rsidRPr="0060124D" w14:paraId="61F18C5C" w14:textId="77777777" w:rsidTr="004B1DED">
                <w:tc>
                  <w:tcPr>
                    <w:tcW w:w="1502" w:type="dxa"/>
                    <w:shd w:val="clear" w:color="auto" w:fill="auto"/>
                  </w:tcPr>
                  <w:p w14:paraId="0467E725" w14:textId="77777777" w:rsidR="00D93BB2" w:rsidRPr="00AA3C91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b/>
                        <w:szCs w:val="24"/>
                      </w:rPr>
                    </w:pPr>
                    <w:r w:rsidRPr="00AA3C91">
                      <w:rPr>
                        <w:rFonts w:eastAsiaTheme="minorEastAsia" w:cs="Arial"/>
                        <w:b/>
                        <w:szCs w:val="24"/>
                      </w:rPr>
                      <w:t>Cold drink</w:t>
                    </w:r>
                  </w:p>
                </w:tc>
                <w:tc>
                  <w:tcPr>
                    <w:tcW w:w="1502" w:type="dxa"/>
                    <w:shd w:val="clear" w:color="auto" w:fill="auto"/>
                  </w:tcPr>
                  <w:p w14:paraId="211B19F6" w14:textId="750D28A9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3,000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27BFA997" w14:textId="405B1F21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4,800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7ED9DAAC" w14:textId="4D14EA50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4,900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06A6EA01" w14:textId="7D2823AD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5,000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4C6BE308" w14:textId="18C8793B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6,200</m:t>
                        </m:r>
                      </m:oMath>
                    </m:oMathPara>
                  </w:p>
                </w:tc>
              </w:tr>
              <w:tr w:rsidR="00D93BB2" w:rsidRPr="0060124D" w14:paraId="75824EF4" w14:textId="77777777" w:rsidTr="004B1DED">
                <w:tc>
                  <w:tcPr>
                    <w:tcW w:w="1502" w:type="dxa"/>
                    <w:shd w:val="clear" w:color="auto" w:fill="auto"/>
                  </w:tcPr>
                  <w:p w14:paraId="0AA29931" w14:textId="77777777" w:rsidR="00D93BB2" w:rsidRPr="00AA3C91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b/>
                        <w:szCs w:val="24"/>
                      </w:rPr>
                    </w:pPr>
                    <w:r w:rsidRPr="00AA3C91">
                      <w:rPr>
                        <w:rFonts w:eastAsiaTheme="minorEastAsia" w:cs="Arial"/>
                        <w:b/>
                        <w:szCs w:val="24"/>
                      </w:rPr>
                      <w:t>Other</w:t>
                    </w:r>
                  </w:p>
                </w:tc>
                <w:tc>
                  <w:tcPr>
                    <w:tcW w:w="1502" w:type="dxa"/>
                    <w:shd w:val="clear" w:color="auto" w:fill="auto"/>
                  </w:tcPr>
                  <w:p w14:paraId="1ADB9244" w14:textId="14DDC01A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2,500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74870DA5" w14:textId="1A1F5DB8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3,000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7C237610" w14:textId="366DDBD3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3,550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77753F37" w14:textId="07ED9837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2,900</m:t>
                        </m:r>
                      </m:oMath>
                    </m:oMathPara>
                  </w:p>
                </w:tc>
                <w:tc>
                  <w:tcPr>
                    <w:tcW w:w="1503" w:type="dxa"/>
                    <w:shd w:val="clear" w:color="auto" w:fill="auto"/>
                  </w:tcPr>
                  <w:p w14:paraId="6807277A" w14:textId="40F52CE7" w:rsidR="00D93BB2" w:rsidRPr="0060124D" w:rsidRDefault="00D93BB2" w:rsidP="004B1DED">
                    <w:pPr>
                      <w:spacing w:after="0" w:line="240" w:lineRule="auto"/>
                      <w:rPr>
                        <w:rFonts w:eastAsiaTheme="minorEastAsia" w:cs="Arial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2,500</m:t>
                        </m:r>
                      </m:oMath>
                    </m:oMathPara>
                  </w:p>
                </w:tc>
              </w:tr>
            </w:tbl>
            <w:p w14:paraId="5B0A629C" w14:textId="14F70023" w:rsidR="00996469" w:rsidRPr="0060124D" w:rsidRDefault="00996469" w:rsidP="00996469">
              <w:pPr>
                <w:spacing w:before="480"/>
                <w:rPr>
                  <w:rFonts w:eastAsiaTheme="minorEastAsia" w:cs="Arial"/>
                  <w:szCs w:val="24"/>
                </w:rPr>
              </w:pPr>
              <w:r w:rsidRPr="0060124D">
                <w:rPr>
                  <w:rFonts w:eastAsiaTheme="minorEastAsia" w:cs="Arial"/>
                  <w:szCs w:val="24"/>
                </w:rPr>
                <w:t xml:space="preserve">What was the </w:t>
              </w:r>
              <w:r w:rsidR="00EF3A74">
                <w:rPr>
                  <w:rFonts w:eastAsiaTheme="minorEastAsia" w:cs="Arial"/>
                  <w:szCs w:val="24"/>
                </w:rPr>
                <w:t xml:space="preserve">average monthly turnover </w:t>
              </w:r>
              <w:r w:rsidRPr="0060124D">
                <w:rPr>
                  <w:rFonts w:eastAsiaTheme="minorEastAsia" w:cs="Arial"/>
                  <w:szCs w:val="24"/>
                </w:rPr>
                <w:t>from hot drink?</w:t>
              </w:r>
            </w:p>
          </w:sdtContent>
        </w:sdt>
        <w:p w14:paraId="3875D3EA" w14:textId="62CD01C6" w:rsidR="00996469" w:rsidRPr="00C21A89" w:rsidRDefault="00EE0B0E" w:rsidP="00996469">
          <w:pPr>
            <w:rPr>
              <w:szCs w:val="24"/>
              <w:u w:val="single"/>
            </w:rPr>
          </w:pPr>
          <w:sdt>
            <w:sdtPr>
              <w:rPr>
                <w:rFonts w:eastAsia="MS Gothic"/>
              </w:rPr>
              <w:id w:val="-13902597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96469" w:rsidRPr="0086461C">
            <w:t xml:space="preserve"> </w:t>
          </w:r>
          <m:oMath>
            <m:r>
              <w:rPr>
                <w:rFonts w:ascii="Cambria Math" w:hAnsi="Cambria Math"/>
              </w:rPr>
              <m:t>£</m:t>
            </m:r>
            <m:r>
              <w:rPr>
                <w:rFonts w:ascii="Cambria Math" w:hAnsi="Cambria Math" w:cs="Arial"/>
                <w:szCs w:val="24"/>
              </w:rPr>
              <m:t>7,960</m:t>
            </m:r>
          </m:oMath>
        </w:p>
        <w:p w14:paraId="1B4F784D" w14:textId="6DC9F892" w:rsidR="00996469" w:rsidRPr="00C21A89" w:rsidRDefault="00EE0B0E" w:rsidP="00996469">
          <w:pPr>
            <w:rPr>
              <w:szCs w:val="24"/>
            </w:rPr>
          </w:pPr>
          <w:sdt>
            <w:sdtPr>
              <w:rPr>
                <w:rFonts w:eastAsia="MS Gothic"/>
                <w:szCs w:val="24"/>
              </w:rPr>
              <w:id w:val="-16551332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C21A89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C21A89">
            <w:rPr>
              <w:szCs w:val="24"/>
            </w:rPr>
            <w:t xml:space="preserve"> </w:t>
          </w:r>
          <m:oMath>
            <m:r>
              <w:rPr>
                <w:rFonts w:ascii="Cambria Math" w:hAnsi="Cambria Math"/>
                <w:szCs w:val="24"/>
              </w:rPr>
              <m:t>£</m:t>
            </m:r>
            <m:r>
              <w:rPr>
                <w:rFonts w:ascii="Cambria Math" w:hAnsi="Cambria Math" w:cs="Arial"/>
                <w:szCs w:val="24"/>
              </w:rPr>
              <m:t>7,060</m:t>
            </m:r>
          </m:oMath>
        </w:p>
        <w:p w14:paraId="52C6CF9A" w14:textId="7851EB9A" w:rsidR="00996469" w:rsidRPr="00C21A89" w:rsidRDefault="00EE0B0E" w:rsidP="00996469">
          <w:pPr>
            <w:rPr>
              <w:szCs w:val="24"/>
            </w:rPr>
          </w:pPr>
          <w:sdt>
            <w:sdtPr>
              <w:rPr>
                <w:rFonts w:eastAsia="MS Gothic"/>
                <w:szCs w:val="24"/>
              </w:rPr>
              <w:id w:val="-1357272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C21A89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C21A89">
            <w:rPr>
              <w:szCs w:val="24"/>
            </w:rPr>
            <w:t xml:space="preserve"> </w:t>
          </w:r>
          <m:oMath>
            <m:r>
              <w:rPr>
                <w:rFonts w:ascii="Cambria Math" w:hAnsi="Cambria Math"/>
                <w:szCs w:val="24"/>
              </w:rPr>
              <m:t>£</m:t>
            </m:r>
            <m:r>
              <w:rPr>
                <w:rFonts w:ascii="Cambria Math" w:hAnsi="Cambria Math" w:cs="Arial"/>
                <w:szCs w:val="24"/>
              </w:rPr>
              <m:t>8,400</m:t>
            </m:r>
          </m:oMath>
        </w:p>
        <w:p w14:paraId="3017388A" w14:textId="79C868CE" w:rsidR="00996469" w:rsidRPr="00C21A89" w:rsidRDefault="00EE0B0E" w:rsidP="00996469">
          <w:pPr>
            <w:rPr>
              <w:szCs w:val="24"/>
            </w:rPr>
          </w:pPr>
          <w:sdt>
            <w:sdtPr>
              <w:rPr>
                <w:rFonts w:eastAsia="MS Gothic"/>
                <w:szCs w:val="24"/>
              </w:rPr>
              <w:id w:val="3863857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C21A89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C21A89">
            <w:rPr>
              <w:szCs w:val="24"/>
            </w:rPr>
            <w:t xml:space="preserve"> </w:t>
          </w:r>
          <m:oMath>
            <m:r>
              <w:rPr>
                <w:rFonts w:ascii="Cambria Math" w:hAnsi="Cambria Math"/>
                <w:szCs w:val="24"/>
              </w:rPr>
              <m:t>£</m:t>
            </m:r>
            <m:r>
              <w:rPr>
                <w:rFonts w:ascii="Cambria Math" w:hAnsi="Cambria Math" w:cs="Arial"/>
                <w:szCs w:val="24"/>
              </w:rPr>
              <m:t>7,950</m:t>
            </m:r>
          </m:oMath>
        </w:p>
        <w:p w14:paraId="05E0C7B3" w14:textId="18699C67" w:rsidR="00996469" w:rsidRPr="00082E10" w:rsidRDefault="00EE0B0E" w:rsidP="00996469">
          <w:sdt>
            <w:sdtPr>
              <w:rPr>
                <w:szCs w:val="24"/>
              </w:rPr>
              <w:id w:val="-1636866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C21A89">
                <w:rPr>
                  <w:rFonts w:ascii="Segoe UI Symbol" w:hAnsi="Segoe UI Symbol" w:cs="Segoe UI Symbol"/>
                  <w:szCs w:val="24"/>
                </w:rPr>
                <w:t>☐</w:t>
              </w:r>
            </w:sdtContent>
          </w:sdt>
          <w:r w:rsidR="00996469" w:rsidRPr="00C21A89">
            <w:rPr>
              <w:szCs w:val="24"/>
            </w:rPr>
            <w:t xml:space="preserve"> </w:t>
          </w:r>
          <m:oMath>
            <m:r>
              <w:rPr>
                <w:rFonts w:ascii="Cambria Math" w:hAnsi="Cambria Math"/>
                <w:szCs w:val="24"/>
              </w:rPr>
              <m:t>£</m:t>
            </m:r>
            <m:r>
              <w:rPr>
                <w:rFonts w:ascii="Cambria Math" w:hAnsi="Cambria Math" w:cs="Arial"/>
                <w:szCs w:val="24"/>
              </w:rPr>
              <m:t>4,780</m:t>
            </m:r>
          </m:oMath>
          <w:r w:rsidR="00996469" w:rsidRPr="00082E10">
            <w:br w:type="page"/>
          </w:r>
        </w:p>
        <w:p w14:paraId="1B59CF08" w14:textId="77777777" w:rsidR="00996469" w:rsidRDefault="00996469" w:rsidP="00996469">
          <w:pPr>
            <w:pStyle w:val="Heading2"/>
          </w:pPr>
          <w:r>
            <w:lastRenderedPageBreak/>
            <w:t>Question 2</w:t>
          </w:r>
        </w:p>
        <w:p w14:paraId="5F6837CD" w14:textId="77777777" w:rsidR="00996469" w:rsidRPr="0060124D" w:rsidRDefault="00996469" w:rsidP="00996469">
          <w:pPr>
            <w:rPr>
              <w:rFonts w:eastAsiaTheme="minorEastAsia" w:cs="Arial"/>
              <w:szCs w:val="24"/>
            </w:rPr>
          </w:pPr>
          <w:r w:rsidRPr="0060124D">
            <w:rPr>
              <w:rFonts w:eastAsiaTheme="minorEastAsia" w:cs="Arial"/>
              <w:szCs w:val="24"/>
            </w:rPr>
            <w:t xml:space="preserve">The table below summarises the turnover (in £) at a Café over a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5</m:t>
            </m:r>
          </m:oMath>
          <w:r w:rsidRPr="0060124D">
            <w:rPr>
              <w:rFonts w:eastAsiaTheme="minorEastAsia" w:cs="Arial"/>
              <w:szCs w:val="24"/>
            </w:rPr>
            <w:t xml:space="preserve"> month period.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502"/>
            <w:gridCol w:w="1503"/>
            <w:gridCol w:w="1503"/>
            <w:gridCol w:w="1503"/>
            <w:gridCol w:w="1503"/>
          </w:tblGrid>
          <w:tr w:rsidR="00EF3A74" w:rsidRPr="00AA3C91" w14:paraId="65242C73" w14:textId="77777777" w:rsidTr="00A12884">
            <w:tc>
              <w:tcPr>
                <w:tcW w:w="1502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shd w:val="clear" w:color="auto" w:fill="auto"/>
              </w:tcPr>
              <w:p w14:paraId="102EFF50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</w:p>
            </w:tc>
            <w:tc>
              <w:tcPr>
                <w:tcW w:w="1502" w:type="dxa"/>
                <w:shd w:val="clear" w:color="auto" w:fill="auto"/>
              </w:tcPr>
              <w:p w14:paraId="76056020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Jan</w:t>
                </w:r>
                <w:r>
                  <w:rPr>
                    <w:rFonts w:eastAsiaTheme="minorEastAsia" w:cs="Arial"/>
                    <w:b/>
                    <w:szCs w:val="24"/>
                  </w:rPr>
                  <w:t>uary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47459114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Feb</w:t>
                </w:r>
                <w:r>
                  <w:rPr>
                    <w:rFonts w:eastAsiaTheme="minorEastAsia" w:cs="Arial"/>
                    <w:b/>
                    <w:szCs w:val="24"/>
                  </w:rPr>
                  <w:t>ruary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52DB8401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Mar</w:t>
                </w:r>
                <w:r>
                  <w:rPr>
                    <w:rFonts w:eastAsiaTheme="minorEastAsia" w:cs="Arial"/>
                    <w:b/>
                    <w:szCs w:val="24"/>
                  </w:rPr>
                  <w:t>ch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4A640F1A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Apr</w:t>
                </w:r>
                <w:r>
                  <w:rPr>
                    <w:rFonts w:eastAsiaTheme="minorEastAsia" w:cs="Arial"/>
                    <w:b/>
                    <w:szCs w:val="24"/>
                  </w:rPr>
                  <w:t>il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7BA43222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May</w:t>
                </w:r>
              </w:p>
            </w:tc>
          </w:tr>
          <w:tr w:rsidR="00EF3A74" w:rsidRPr="0060124D" w14:paraId="5C6330E3" w14:textId="77777777" w:rsidTr="00A12884">
            <w:tc>
              <w:tcPr>
                <w:tcW w:w="1502" w:type="dxa"/>
                <w:shd w:val="clear" w:color="auto" w:fill="auto"/>
              </w:tcPr>
              <w:p w14:paraId="37CA1969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Hot food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5F3D9E9E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9FB0C8E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5,500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F1D98C7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D7AC110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7,500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94D7A8C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6,300</m:t>
                    </m:r>
                  </m:oMath>
                </m:oMathPara>
              </w:p>
            </w:tc>
          </w:tr>
          <w:tr w:rsidR="00EF3A74" w:rsidRPr="0060124D" w14:paraId="6BDD3472" w14:textId="77777777" w:rsidTr="00A12884">
            <w:tc>
              <w:tcPr>
                <w:tcW w:w="1502" w:type="dxa"/>
                <w:shd w:val="clear" w:color="auto" w:fill="auto"/>
              </w:tcPr>
              <w:p w14:paraId="6457611C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Cold food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0735578D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46C70AD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F2B5604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C8FC7FE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2F854E1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3,500</m:t>
                    </m:r>
                  </m:oMath>
                </m:oMathPara>
              </w:p>
            </w:tc>
          </w:tr>
          <w:tr w:rsidR="00EF3A74" w:rsidRPr="0060124D" w14:paraId="48C270AD" w14:textId="77777777" w:rsidTr="00A12884">
            <w:tc>
              <w:tcPr>
                <w:tcW w:w="1502" w:type="dxa"/>
                <w:shd w:val="clear" w:color="auto" w:fill="auto"/>
              </w:tcPr>
              <w:p w14:paraId="2031EB28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Hot drink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36172D2E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9,000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22D1AC6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768E856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8,400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EA5ECE1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7,500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E7D5213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6,900</m:t>
                    </m:r>
                  </m:oMath>
                </m:oMathPara>
              </w:p>
            </w:tc>
          </w:tr>
          <w:tr w:rsidR="00EF3A74" w:rsidRPr="0060124D" w14:paraId="71D39A92" w14:textId="77777777" w:rsidTr="00A12884">
            <w:tc>
              <w:tcPr>
                <w:tcW w:w="1502" w:type="dxa"/>
                <w:shd w:val="clear" w:color="auto" w:fill="auto"/>
              </w:tcPr>
              <w:p w14:paraId="66698B84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Cold drink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7A1A2BA7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909AAAA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4,800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2E5257B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4,900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BDBC4D7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5,000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91B27D4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6,200</m:t>
                    </m:r>
                  </m:oMath>
                </m:oMathPara>
              </w:p>
            </w:tc>
          </w:tr>
          <w:tr w:rsidR="00EF3A74" w:rsidRPr="0060124D" w14:paraId="50DD59CC" w14:textId="77777777" w:rsidTr="00A12884">
            <w:tc>
              <w:tcPr>
                <w:tcW w:w="1502" w:type="dxa"/>
                <w:shd w:val="clear" w:color="auto" w:fill="auto"/>
              </w:tcPr>
              <w:p w14:paraId="5DDDD9D5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Other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22FAB7E4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76D74CE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D26C78C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3,550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3C20EFE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6C5E489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</w:tr>
        </w:tbl>
        <w:p w14:paraId="13D15113" w14:textId="77777777" w:rsidR="00996469" w:rsidRPr="0060124D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60124D">
            <w:rPr>
              <w:rFonts w:eastAsiaTheme="minorEastAsia" w:cs="Arial"/>
              <w:szCs w:val="24"/>
            </w:rPr>
            <w:t>In which month was the turnover from drink greatest?</w:t>
          </w:r>
        </w:p>
        <w:p w14:paraId="60200EBB" w14:textId="1EE635F4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9988833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Jan</w:t>
          </w:r>
          <w:r w:rsidR="00B67F30">
            <w:rPr>
              <w:rFonts w:eastAsiaTheme="minorEastAsia" w:cs="Arial"/>
              <w:szCs w:val="24"/>
            </w:rPr>
            <w:t>uary</w:t>
          </w:r>
        </w:p>
        <w:p w14:paraId="48E20B0D" w14:textId="00B0A138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20045823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Feb</w:t>
          </w:r>
          <w:r w:rsidR="00B67F30">
            <w:rPr>
              <w:rFonts w:eastAsiaTheme="minorEastAsia" w:cs="Arial"/>
              <w:szCs w:val="24"/>
            </w:rPr>
            <w:t>ruary</w:t>
          </w:r>
        </w:p>
        <w:p w14:paraId="22CED9E0" w14:textId="13259113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3206246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Mar</w:t>
          </w:r>
          <w:r w:rsidR="00B67F30">
            <w:rPr>
              <w:rFonts w:eastAsiaTheme="minorEastAsia" w:cs="Arial"/>
              <w:szCs w:val="24"/>
            </w:rPr>
            <w:t>ch</w:t>
          </w:r>
        </w:p>
        <w:p w14:paraId="74892C48" w14:textId="233B546E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511147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Apr</w:t>
          </w:r>
          <w:r w:rsidR="00B67F30">
            <w:rPr>
              <w:rFonts w:eastAsiaTheme="minorEastAsia" w:cs="Arial"/>
              <w:szCs w:val="24"/>
            </w:rPr>
            <w:t>il</w:t>
          </w:r>
        </w:p>
        <w:p w14:paraId="4D74B20D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15727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May</w:t>
          </w:r>
        </w:p>
        <w:p w14:paraId="10DF8C25" w14:textId="77777777" w:rsidR="00996469" w:rsidRDefault="00996469" w:rsidP="00996469">
          <w:pPr>
            <w:pStyle w:val="Heading2"/>
          </w:pPr>
          <w:r>
            <w:br w:type="page"/>
          </w:r>
        </w:p>
        <w:p w14:paraId="6B101EBC" w14:textId="77777777" w:rsidR="00996469" w:rsidRPr="00996469" w:rsidRDefault="00996469" w:rsidP="00996469">
          <w:pPr>
            <w:pStyle w:val="Heading2"/>
          </w:pPr>
          <w:r w:rsidRPr="00996469">
            <w:rPr>
              <w:rStyle w:val="Heading3Char"/>
              <w:b/>
            </w:rPr>
            <w:lastRenderedPageBreak/>
            <w:t>Question</w:t>
          </w:r>
          <w:r w:rsidRPr="00996469">
            <w:t xml:space="preserve"> 3 </w:t>
          </w:r>
        </w:p>
        <w:p w14:paraId="64781472" w14:textId="77777777" w:rsidR="00996469" w:rsidRPr="0060124D" w:rsidRDefault="00996469" w:rsidP="00996469">
          <w:pPr>
            <w:rPr>
              <w:rFonts w:eastAsiaTheme="minorEastAsia" w:cs="Arial"/>
              <w:szCs w:val="24"/>
            </w:rPr>
          </w:pPr>
          <w:r w:rsidRPr="0060124D">
            <w:rPr>
              <w:rFonts w:eastAsiaTheme="minorEastAsia" w:cs="Arial"/>
              <w:szCs w:val="24"/>
            </w:rPr>
            <w:t xml:space="preserve">The table below summarises the turnover (in £) at a Café over a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5</m:t>
            </m:r>
          </m:oMath>
          <w:r w:rsidRPr="0060124D">
            <w:rPr>
              <w:rFonts w:eastAsiaTheme="minorEastAsia" w:cs="Arial"/>
              <w:szCs w:val="24"/>
            </w:rPr>
            <w:t xml:space="preserve"> month period.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502"/>
            <w:gridCol w:w="1503"/>
            <w:gridCol w:w="1503"/>
            <w:gridCol w:w="1503"/>
            <w:gridCol w:w="1503"/>
          </w:tblGrid>
          <w:tr w:rsidR="00EF3A74" w:rsidRPr="00AA3C91" w14:paraId="04C0CCD9" w14:textId="77777777" w:rsidTr="00A12884">
            <w:tc>
              <w:tcPr>
                <w:tcW w:w="1502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shd w:val="clear" w:color="auto" w:fill="auto"/>
              </w:tcPr>
              <w:p w14:paraId="56CAD4E1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</w:p>
            </w:tc>
            <w:tc>
              <w:tcPr>
                <w:tcW w:w="1502" w:type="dxa"/>
                <w:shd w:val="clear" w:color="auto" w:fill="auto"/>
              </w:tcPr>
              <w:p w14:paraId="3E55998D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Jan</w:t>
                </w:r>
                <w:r>
                  <w:rPr>
                    <w:rFonts w:eastAsiaTheme="minorEastAsia" w:cs="Arial"/>
                    <w:b/>
                    <w:szCs w:val="24"/>
                  </w:rPr>
                  <w:t>uary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74F07995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Feb</w:t>
                </w:r>
                <w:r>
                  <w:rPr>
                    <w:rFonts w:eastAsiaTheme="minorEastAsia" w:cs="Arial"/>
                    <w:b/>
                    <w:szCs w:val="24"/>
                  </w:rPr>
                  <w:t>ruary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48752E48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Mar</w:t>
                </w:r>
                <w:r>
                  <w:rPr>
                    <w:rFonts w:eastAsiaTheme="minorEastAsia" w:cs="Arial"/>
                    <w:b/>
                    <w:szCs w:val="24"/>
                  </w:rPr>
                  <w:t>ch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527D6263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Apr</w:t>
                </w:r>
                <w:r>
                  <w:rPr>
                    <w:rFonts w:eastAsiaTheme="minorEastAsia" w:cs="Arial"/>
                    <w:b/>
                    <w:szCs w:val="24"/>
                  </w:rPr>
                  <w:t>il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2F344ED3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May</w:t>
                </w:r>
              </w:p>
            </w:tc>
          </w:tr>
          <w:tr w:rsidR="00EF3A74" w:rsidRPr="0060124D" w14:paraId="410E4B01" w14:textId="77777777" w:rsidTr="00A12884">
            <w:tc>
              <w:tcPr>
                <w:tcW w:w="1502" w:type="dxa"/>
                <w:shd w:val="clear" w:color="auto" w:fill="auto"/>
              </w:tcPr>
              <w:p w14:paraId="737F4C4A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Hot food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759E9A35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08ECFAC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5,500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1C1F364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8A33178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7,500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7ADC93F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6,300</m:t>
                    </m:r>
                  </m:oMath>
                </m:oMathPara>
              </w:p>
            </w:tc>
          </w:tr>
          <w:tr w:rsidR="00EF3A74" w:rsidRPr="0060124D" w14:paraId="4C27DFB6" w14:textId="77777777" w:rsidTr="00A12884">
            <w:tc>
              <w:tcPr>
                <w:tcW w:w="1502" w:type="dxa"/>
                <w:shd w:val="clear" w:color="auto" w:fill="auto"/>
              </w:tcPr>
              <w:p w14:paraId="5C604C63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Cold food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755F68CC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8445D75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1C23B61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36CC4F7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ECD1191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3,500</m:t>
                    </m:r>
                  </m:oMath>
                </m:oMathPara>
              </w:p>
            </w:tc>
          </w:tr>
          <w:tr w:rsidR="00EF3A74" w:rsidRPr="0060124D" w14:paraId="63C1818D" w14:textId="77777777" w:rsidTr="00A12884">
            <w:tc>
              <w:tcPr>
                <w:tcW w:w="1502" w:type="dxa"/>
                <w:shd w:val="clear" w:color="auto" w:fill="auto"/>
              </w:tcPr>
              <w:p w14:paraId="30BE22A8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Hot drink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09446332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9,000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F9E38AD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3F11194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8,400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23C0E3E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7,500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4FB3231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6,900</m:t>
                    </m:r>
                  </m:oMath>
                </m:oMathPara>
              </w:p>
            </w:tc>
          </w:tr>
          <w:tr w:rsidR="00EF3A74" w:rsidRPr="0060124D" w14:paraId="2571294F" w14:textId="77777777" w:rsidTr="00A12884">
            <w:tc>
              <w:tcPr>
                <w:tcW w:w="1502" w:type="dxa"/>
                <w:shd w:val="clear" w:color="auto" w:fill="auto"/>
              </w:tcPr>
              <w:p w14:paraId="1193F2E4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Cold drink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73D9C12F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3D5164C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4,800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0C51C95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4,900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4E631BB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5,000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E0EB637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6,200</m:t>
                    </m:r>
                  </m:oMath>
                </m:oMathPara>
              </w:p>
            </w:tc>
          </w:tr>
          <w:tr w:rsidR="00EF3A74" w:rsidRPr="0060124D" w14:paraId="29DF1E89" w14:textId="77777777" w:rsidTr="00A12884">
            <w:tc>
              <w:tcPr>
                <w:tcW w:w="1502" w:type="dxa"/>
                <w:shd w:val="clear" w:color="auto" w:fill="auto"/>
              </w:tcPr>
              <w:p w14:paraId="014A8090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Other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2232C505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0BD06D8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EBC4A06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3,550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8709731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2650E36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</w:tr>
        </w:tbl>
        <w:p w14:paraId="79350727" w14:textId="77777777" w:rsidR="00996469" w:rsidRPr="0060124D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60124D">
            <w:rPr>
              <w:rFonts w:eastAsiaTheme="minorEastAsia" w:cs="Arial"/>
              <w:szCs w:val="24"/>
            </w:rPr>
            <w:t>What is the percentage change in turnover for food between March and April?</w:t>
          </w:r>
        </w:p>
        <w:p w14:paraId="02606014" w14:textId="677EF791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303227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6.67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46528AF3" w14:textId="0CEC51D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6428089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–2.73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67A96225" w14:textId="610C689D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9948033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–2.80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68271C6D" w14:textId="34164220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706868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m:rPr>
                <m:sty m:val="p"/>
              </m:rPr>
              <w:rPr>
                <w:rFonts w:ascii="Cambria Math" w:hAnsi="Cambria Math" w:cs="Arial"/>
                <w:szCs w:val="24"/>
              </w:rPr>
              <m:t xml:space="preserve">–6.25% </m:t>
            </m:r>
          </m:oMath>
        </w:p>
        <w:p w14:paraId="3F7A6C85" w14:textId="54F39F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6424214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6.25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56A20BDF" w14:textId="77777777" w:rsidR="00996469" w:rsidRDefault="00996469" w:rsidP="00996469">
          <w:pPr>
            <w:pStyle w:val="Heading2"/>
          </w:pPr>
          <w:r>
            <w:br w:type="page"/>
          </w:r>
        </w:p>
        <w:p w14:paraId="21AE56E2" w14:textId="77777777" w:rsidR="00996469" w:rsidRPr="000A5C94" w:rsidRDefault="00996469" w:rsidP="00996469">
          <w:pPr>
            <w:pStyle w:val="Heading2"/>
          </w:pPr>
          <w:r>
            <w:lastRenderedPageBreak/>
            <w:t>Question 4</w:t>
          </w:r>
        </w:p>
        <w:p w14:paraId="3847F305" w14:textId="77777777" w:rsidR="00996469" w:rsidRPr="0060124D" w:rsidRDefault="00996469" w:rsidP="00996469">
          <w:pPr>
            <w:rPr>
              <w:rFonts w:eastAsiaTheme="minorEastAsia" w:cs="Arial"/>
              <w:szCs w:val="24"/>
            </w:rPr>
          </w:pPr>
          <w:r w:rsidRPr="0060124D">
            <w:rPr>
              <w:rFonts w:eastAsiaTheme="minorEastAsia" w:cs="Arial"/>
              <w:szCs w:val="24"/>
            </w:rPr>
            <w:t xml:space="preserve">The table below summarises the turnover (in £) at a Café over a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5</m:t>
            </m:r>
          </m:oMath>
          <w:r w:rsidRPr="0060124D">
            <w:rPr>
              <w:rFonts w:eastAsiaTheme="minorEastAsia" w:cs="Arial"/>
              <w:szCs w:val="24"/>
            </w:rPr>
            <w:t xml:space="preserve"> month period.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502"/>
            <w:gridCol w:w="1503"/>
            <w:gridCol w:w="1503"/>
            <w:gridCol w:w="1503"/>
            <w:gridCol w:w="1503"/>
          </w:tblGrid>
          <w:tr w:rsidR="00EF3A74" w:rsidRPr="00AA3C91" w14:paraId="47C833FE" w14:textId="77777777" w:rsidTr="00A12884">
            <w:tc>
              <w:tcPr>
                <w:tcW w:w="1502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shd w:val="clear" w:color="auto" w:fill="auto"/>
              </w:tcPr>
              <w:p w14:paraId="6FA33D6A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</w:p>
            </w:tc>
            <w:tc>
              <w:tcPr>
                <w:tcW w:w="1502" w:type="dxa"/>
                <w:shd w:val="clear" w:color="auto" w:fill="auto"/>
              </w:tcPr>
              <w:p w14:paraId="64780EEE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Jan</w:t>
                </w:r>
                <w:r>
                  <w:rPr>
                    <w:rFonts w:eastAsiaTheme="minorEastAsia" w:cs="Arial"/>
                    <w:b/>
                    <w:szCs w:val="24"/>
                  </w:rPr>
                  <w:t>uary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6CE1B160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Feb</w:t>
                </w:r>
                <w:r>
                  <w:rPr>
                    <w:rFonts w:eastAsiaTheme="minorEastAsia" w:cs="Arial"/>
                    <w:b/>
                    <w:szCs w:val="24"/>
                  </w:rPr>
                  <w:t>ruary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295EA5D0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Mar</w:t>
                </w:r>
                <w:r>
                  <w:rPr>
                    <w:rFonts w:eastAsiaTheme="minorEastAsia" w:cs="Arial"/>
                    <w:b/>
                    <w:szCs w:val="24"/>
                  </w:rPr>
                  <w:t>ch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2F0BF2CE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Apr</w:t>
                </w:r>
                <w:r>
                  <w:rPr>
                    <w:rFonts w:eastAsiaTheme="minorEastAsia" w:cs="Arial"/>
                    <w:b/>
                    <w:szCs w:val="24"/>
                  </w:rPr>
                  <w:t>il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786EA54B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May</w:t>
                </w:r>
              </w:p>
            </w:tc>
          </w:tr>
          <w:tr w:rsidR="00EF3A74" w:rsidRPr="0060124D" w14:paraId="55CE4D4C" w14:textId="77777777" w:rsidTr="00A12884">
            <w:tc>
              <w:tcPr>
                <w:tcW w:w="1502" w:type="dxa"/>
                <w:shd w:val="clear" w:color="auto" w:fill="auto"/>
              </w:tcPr>
              <w:p w14:paraId="667F79F4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Hot food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437667F2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07E94BE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5,500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31D1119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D2597EB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7,500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641CFD0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6,300</m:t>
                    </m:r>
                  </m:oMath>
                </m:oMathPara>
              </w:p>
            </w:tc>
          </w:tr>
          <w:tr w:rsidR="00EF3A74" w:rsidRPr="0060124D" w14:paraId="167AAEE9" w14:textId="77777777" w:rsidTr="00A12884">
            <w:tc>
              <w:tcPr>
                <w:tcW w:w="1502" w:type="dxa"/>
                <w:shd w:val="clear" w:color="auto" w:fill="auto"/>
              </w:tcPr>
              <w:p w14:paraId="66783925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Cold food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2D3526CC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B1E183A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C946B24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4DF50DE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62E3A2D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3,500</m:t>
                    </m:r>
                  </m:oMath>
                </m:oMathPara>
              </w:p>
            </w:tc>
          </w:tr>
          <w:tr w:rsidR="00EF3A74" w:rsidRPr="0060124D" w14:paraId="29ED556F" w14:textId="77777777" w:rsidTr="00A12884">
            <w:tc>
              <w:tcPr>
                <w:tcW w:w="1502" w:type="dxa"/>
                <w:shd w:val="clear" w:color="auto" w:fill="auto"/>
              </w:tcPr>
              <w:p w14:paraId="7B94DCF5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Hot drink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18EDABAD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9,000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0DFCB4F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4879022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8,400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FB13AB2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7,500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D25B067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6,900</m:t>
                    </m:r>
                  </m:oMath>
                </m:oMathPara>
              </w:p>
            </w:tc>
          </w:tr>
          <w:tr w:rsidR="00EF3A74" w:rsidRPr="0060124D" w14:paraId="6C2BF935" w14:textId="77777777" w:rsidTr="00A12884">
            <w:tc>
              <w:tcPr>
                <w:tcW w:w="1502" w:type="dxa"/>
                <w:shd w:val="clear" w:color="auto" w:fill="auto"/>
              </w:tcPr>
              <w:p w14:paraId="10F33A1A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Cold drink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5E08A274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C4D2006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4,800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5D23E88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4,900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DB58B4B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5,000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8ADBCAC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6,200</m:t>
                    </m:r>
                  </m:oMath>
                </m:oMathPara>
              </w:p>
            </w:tc>
          </w:tr>
          <w:tr w:rsidR="00EF3A74" w:rsidRPr="0060124D" w14:paraId="41EDB92C" w14:textId="77777777" w:rsidTr="00A12884">
            <w:tc>
              <w:tcPr>
                <w:tcW w:w="1502" w:type="dxa"/>
                <w:shd w:val="clear" w:color="auto" w:fill="auto"/>
              </w:tcPr>
              <w:p w14:paraId="6E046794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Other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3A068663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75E53EA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8C60A94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3,550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090B00D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9BEA5DC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</w:tr>
        </w:tbl>
        <w:p w14:paraId="5B48059B" w14:textId="77777777" w:rsidR="00996469" w:rsidRPr="0060124D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60124D">
            <w:rPr>
              <w:rFonts w:eastAsiaTheme="minorEastAsia" w:cs="Arial"/>
              <w:szCs w:val="24"/>
            </w:rPr>
            <w:t>For the period from January to March inclusive, what was the ratio of the turnover between hot drink and cold drink?</w:t>
          </w:r>
        </w:p>
        <w:p w14:paraId="750BEDC3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328678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2:1</m:t>
            </m:r>
          </m:oMath>
        </w:p>
        <w:p w14:paraId="65AD459A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2142536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3:1</m:t>
            </m:r>
          </m:oMath>
        </w:p>
        <w:p w14:paraId="43541736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897594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5:3</m:t>
            </m:r>
          </m:oMath>
        </w:p>
        <w:p w14:paraId="0C0B4C89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2863216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8:3</m:t>
            </m:r>
          </m:oMath>
        </w:p>
        <w:p w14:paraId="2883D60C" w14:textId="77777777" w:rsidR="00996469" w:rsidRDefault="00EE0B0E" w:rsidP="00996469">
          <w:pPr>
            <w:rPr>
              <w:rFonts w:eastAsiaTheme="minorEastAsia"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555422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12:7</m:t>
            </m:r>
          </m:oMath>
          <w:r w:rsidR="00996469">
            <w:rPr>
              <w:rFonts w:eastAsiaTheme="minorEastAsia" w:cs="Arial"/>
              <w:szCs w:val="24"/>
            </w:rPr>
            <w:br w:type="page"/>
          </w:r>
        </w:p>
        <w:p w14:paraId="64B75FA0" w14:textId="77777777" w:rsidR="00996469" w:rsidRDefault="00996469" w:rsidP="00996469">
          <w:pPr>
            <w:pStyle w:val="Heading2"/>
          </w:pPr>
          <w:r>
            <w:lastRenderedPageBreak/>
            <w:t>Question 5</w:t>
          </w:r>
        </w:p>
        <w:p w14:paraId="69DC7216" w14:textId="77777777" w:rsidR="00996469" w:rsidRPr="0060124D" w:rsidRDefault="00996469" w:rsidP="00996469">
          <w:pPr>
            <w:rPr>
              <w:rFonts w:eastAsiaTheme="minorEastAsia" w:cs="Arial"/>
              <w:szCs w:val="24"/>
            </w:rPr>
          </w:pPr>
          <w:r w:rsidRPr="0060124D">
            <w:rPr>
              <w:rFonts w:eastAsiaTheme="minorEastAsia" w:cs="Arial"/>
              <w:szCs w:val="24"/>
            </w:rPr>
            <w:t xml:space="preserve">The table below summarises the turnover (in £) at a Café over a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5</m:t>
            </m:r>
          </m:oMath>
          <w:r w:rsidRPr="0060124D">
            <w:rPr>
              <w:rFonts w:eastAsiaTheme="minorEastAsia" w:cs="Arial"/>
              <w:szCs w:val="24"/>
            </w:rPr>
            <w:t xml:space="preserve"> month period.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502"/>
            <w:gridCol w:w="1503"/>
            <w:gridCol w:w="1503"/>
            <w:gridCol w:w="1503"/>
            <w:gridCol w:w="1503"/>
          </w:tblGrid>
          <w:tr w:rsidR="00EF3A74" w:rsidRPr="00AA3C91" w14:paraId="3634DE3F" w14:textId="77777777" w:rsidTr="00A12884">
            <w:tc>
              <w:tcPr>
                <w:tcW w:w="1502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shd w:val="clear" w:color="auto" w:fill="auto"/>
              </w:tcPr>
              <w:p w14:paraId="57E59510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</w:p>
            </w:tc>
            <w:tc>
              <w:tcPr>
                <w:tcW w:w="1502" w:type="dxa"/>
                <w:shd w:val="clear" w:color="auto" w:fill="auto"/>
              </w:tcPr>
              <w:p w14:paraId="1D947CFA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Jan</w:t>
                </w:r>
                <w:r>
                  <w:rPr>
                    <w:rFonts w:eastAsiaTheme="minorEastAsia" w:cs="Arial"/>
                    <w:b/>
                    <w:szCs w:val="24"/>
                  </w:rPr>
                  <w:t>uary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648B4774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Feb</w:t>
                </w:r>
                <w:r>
                  <w:rPr>
                    <w:rFonts w:eastAsiaTheme="minorEastAsia" w:cs="Arial"/>
                    <w:b/>
                    <w:szCs w:val="24"/>
                  </w:rPr>
                  <w:t>ruary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4E4115AA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Mar</w:t>
                </w:r>
                <w:r>
                  <w:rPr>
                    <w:rFonts w:eastAsiaTheme="minorEastAsia" w:cs="Arial"/>
                    <w:b/>
                    <w:szCs w:val="24"/>
                  </w:rPr>
                  <w:t>ch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31E90382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Apr</w:t>
                </w:r>
                <w:r>
                  <w:rPr>
                    <w:rFonts w:eastAsiaTheme="minorEastAsia" w:cs="Arial"/>
                    <w:b/>
                    <w:szCs w:val="24"/>
                  </w:rPr>
                  <w:t>il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53386984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May</w:t>
                </w:r>
              </w:p>
            </w:tc>
          </w:tr>
          <w:tr w:rsidR="00EF3A74" w:rsidRPr="0060124D" w14:paraId="4793DE44" w14:textId="77777777" w:rsidTr="00A12884">
            <w:tc>
              <w:tcPr>
                <w:tcW w:w="1502" w:type="dxa"/>
                <w:shd w:val="clear" w:color="auto" w:fill="auto"/>
              </w:tcPr>
              <w:p w14:paraId="253EE2F1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Hot food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7894F909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622C509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5,500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EED99FF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C39C086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7,500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E9BBC4E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6,300</m:t>
                    </m:r>
                  </m:oMath>
                </m:oMathPara>
              </w:p>
            </w:tc>
          </w:tr>
          <w:tr w:rsidR="00EF3A74" w:rsidRPr="0060124D" w14:paraId="4E4B5588" w14:textId="77777777" w:rsidTr="00A12884">
            <w:tc>
              <w:tcPr>
                <w:tcW w:w="1502" w:type="dxa"/>
                <w:shd w:val="clear" w:color="auto" w:fill="auto"/>
              </w:tcPr>
              <w:p w14:paraId="0EC2C00E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Cold food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604E9B65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2AC6861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B2D2049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D3C8290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5699378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3,500</m:t>
                    </m:r>
                  </m:oMath>
                </m:oMathPara>
              </w:p>
            </w:tc>
          </w:tr>
          <w:tr w:rsidR="00EF3A74" w:rsidRPr="0060124D" w14:paraId="12528089" w14:textId="77777777" w:rsidTr="00A12884">
            <w:tc>
              <w:tcPr>
                <w:tcW w:w="1502" w:type="dxa"/>
                <w:shd w:val="clear" w:color="auto" w:fill="auto"/>
              </w:tcPr>
              <w:p w14:paraId="3B1D34AC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Hot drink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6A7A8465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9,000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93615B1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AEB22EF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8,400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9A7F994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7,500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C1E5292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6,900</m:t>
                    </m:r>
                  </m:oMath>
                </m:oMathPara>
              </w:p>
            </w:tc>
          </w:tr>
          <w:tr w:rsidR="00EF3A74" w:rsidRPr="0060124D" w14:paraId="3E306385" w14:textId="77777777" w:rsidTr="00A12884">
            <w:tc>
              <w:tcPr>
                <w:tcW w:w="1502" w:type="dxa"/>
                <w:shd w:val="clear" w:color="auto" w:fill="auto"/>
              </w:tcPr>
              <w:p w14:paraId="0219C4EA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Cold drink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31A400E0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BC2703C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4,800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D589CFD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4,900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B8B8507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5,000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27B45C5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6,200</m:t>
                    </m:r>
                  </m:oMath>
                </m:oMathPara>
              </w:p>
            </w:tc>
          </w:tr>
          <w:tr w:rsidR="00EF3A74" w:rsidRPr="0060124D" w14:paraId="54170EE7" w14:textId="77777777" w:rsidTr="00A12884">
            <w:tc>
              <w:tcPr>
                <w:tcW w:w="1502" w:type="dxa"/>
                <w:shd w:val="clear" w:color="auto" w:fill="auto"/>
              </w:tcPr>
              <w:p w14:paraId="6166ADB2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Other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3B227156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362CAC2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0093822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3,550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CBB7161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DF967FD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</w:tr>
        </w:tbl>
        <w:p w14:paraId="05C4C908" w14:textId="607987F0" w:rsidR="00996469" w:rsidRPr="0060124D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60124D">
            <w:rPr>
              <w:rFonts w:eastAsiaTheme="minorEastAsia" w:cs="Arial"/>
              <w:szCs w:val="24"/>
            </w:rPr>
            <w:t>In February</w:t>
          </w:r>
          <w:r w:rsidR="00F23093">
            <w:rPr>
              <w:rFonts w:eastAsiaTheme="minorEastAsia" w:cs="Arial"/>
              <w:szCs w:val="24"/>
            </w:rPr>
            <w:t>,</w:t>
          </w:r>
          <w:r w:rsidRPr="0060124D">
            <w:rPr>
              <w:rFonts w:eastAsiaTheme="minorEastAsia" w:cs="Arial"/>
              <w:szCs w:val="24"/>
            </w:rPr>
            <w:t xml:space="preserve"> if the hot food takings is increased by </w:t>
          </w:r>
          <m:oMath>
            <m:r>
              <w:rPr>
                <w:rFonts w:ascii="Cambria Math" w:eastAsiaTheme="minorEastAsia" w:hAnsi="Cambria Math" w:cs="Arial"/>
                <w:szCs w:val="24"/>
              </w:rPr>
              <m:t>20%</m:t>
            </m:r>
          </m:oMath>
          <w:r w:rsidRPr="0060124D">
            <w:rPr>
              <w:rFonts w:eastAsiaTheme="minorEastAsia" w:cs="Arial"/>
              <w:szCs w:val="24"/>
            </w:rPr>
            <w:t xml:space="preserve"> and the cold food takings is decreased by </w:t>
          </w:r>
          <m:oMath>
            <m:r>
              <w:rPr>
                <w:rFonts w:ascii="Cambria Math" w:eastAsiaTheme="minorEastAsia" w:hAnsi="Cambria Math" w:cs="Arial"/>
                <w:szCs w:val="24"/>
              </w:rPr>
              <m:t>20%</m:t>
            </m:r>
          </m:oMath>
          <w:r w:rsidR="00F23093">
            <w:rPr>
              <w:rFonts w:eastAsiaTheme="minorEastAsia" w:cs="Arial"/>
              <w:szCs w:val="24"/>
            </w:rPr>
            <w:t>,</w:t>
          </w:r>
          <w:r w:rsidRPr="0060124D">
            <w:rPr>
              <w:rFonts w:eastAsiaTheme="minorEastAsia" w:cs="Arial"/>
              <w:szCs w:val="24"/>
            </w:rPr>
            <w:t xml:space="preserve"> what percentage change would this have on the total February turnover?</w:t>
          </w:r>
        </w:p>
        <w:p w14:paraId="6960F7F8" w14:textId="503A598F" w:rsidR="00996469" w:rsidRPr="00C21A89" w:rsidRDefault="00EE0B0E" w:rsidP="00996469">
          <w:pPr>
            <w:rPr>
              <w:rFonts w:ascii="Cambria Math" w:hAnsi="Cambria Math"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826897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>
                <w:rPr>
                  <w:rFonts w:ascii="MS Gothic" w:eastAsia="MS Gothic" w:hAnsi="MS Gothic" w:cs="Arial" w:hint="eastAsia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–2.52%</m:t>
            </m:r>
          </m:oMath>
        </w:p>
        <w:p w14:paraId="4815CA8C" w14:textId="6B4BA65E" w:rsidR="00996469" w:rsidRPr="00C21A89" w:rsidRDefault="00EE0B0E" w:rsidP="00996469">
          <w:pPr>
            <w:rPr>
              <w:rFonts w:ascii="Cambria Math" w:hAnsi="Cambria Math" w:cs="Arial"/>
              <w:szCs w:val="24"/>
            </w:rPr>
          </w:pPr>
          <w:sdt>
            <w:sdtPr>
              <w:rPr>
                <w:rFonts w:ascii="Cambria Math" w:eastAsia="MS Gothic" w:hAnsi="Cambria Math" w:cs="Arial"/>
                <w:szCs w:val="24"/>
              </w:rPr>
              <w:id w:val="1150559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C21A89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C21A89">
            <w:rPr>
              <w:rFonts w:ascii="Cambria Math" w:hAnsi="Cambria Math" w:cs="Arial"/>
              <w:szCs w:val="24"/>
            </w:rPr>
            <w:t xml:space="preserve"> –</w:t>
          </w:r>
          <m:oMath>
            <m:r>
              <w:rPr>
                <w:rFonts w:ascii="Cambria Math" w:hAnsi="Cambria Math" w:cs="Arial"/>
                <w:szCs w:val="24"/>
              </w:rPr>
              <m:t>2.46%</m:t>
            </m:r>
          </m:oMath>
        </w:p>
        <w:p w14:paraId="07083474" w14:textId="6C4D448C" w:rsidR="00996469" w:rsidRPr="00C21A89" w:rsidRDefault="00EE0B0E" w:rsidP="00996469">
          <w:pPr>
            <w:rPr>
              <w:rFonts w:ascii="Cambria Math" w:hAnsi="Cambria Math" w:cs="Arial"/>
              <w:szCs w:val="24"/>
            </w:rPr>
          </w:pPr>
          <w:sdt>
            <w:sdtPr>
              <w:rPr>
                <w:rFonts w:ascii="Cambria Math" w:eastAsia="MS Gothic" w:hAnsi="Cambria Math" w:cs="Arial"/>
                <w:szCs w:val="24"/>
              </w:rPr>
              <w:id w:val="-8310635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C21A89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C21A89">
            <w:rPr>
              <w:rFonts w:ascii="Cambria Math" w:hAnsi="Cambria Math"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0%</m:t>
            </m:r>
          </m:oMath>
        </w:p>
        <w:p w14:paraId="60D10694" w14:textId="3495A7A5" w:rsidR="00996469" w:rsidRPr="00C21A89" w:rsidRDefault="00EE0B0E" w:rsidP="00996469">
          <w:pPr>
            <w:rPr>
              <w:rFonts w:ascii="Cambria Math" w:hAnsi="Cambria Math" w:cs="Arial"/>
              <w:szCs w:val="24"/>
            </w:rPr>
          </w:pPr>
          <w:sdt>
            <w:sdtPr>
              <w:rPr>
                <w:rFonts w:ascii="Cambria Math" w:eastAsia="MS Gothic" w:hAnsi="Cambria Math" w:cs="Arial"/>
                <w:szCs w:val="24"/>
              </w:rPr>
              <w:id w:val="233288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C21A89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C21A89">
            <w:rPr>
              <w:rFonts w:ascii="Cambria Math" w:hAnsi="Cambria Math"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2.46%</m:t>
            </m:r>
          </m:oMath>
        </w:p>
        <w:p w14:paraId="4DF63DB2" w14:textId="421ED9C8" w:rsidR="00996469" w:rsidRDefault="00EE0B0E" w:rsidP="00996469">
          <w:sdt>
            <w:sdtPr>
              <w:rPr>
                <w:rFonts w:ascii="Cambria Math" w:eastAsia="MS Gothic" w:hAnsi="Cambria Math" w:cs="Arial"/>
                <w:szCs w:val="24"/>
              </w:rPr>
              <w:id w:val="-11858267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C21A89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C21A89">
            <w:rPr>
              <w:rFonts w:ascii="Cambria Math" w:hAnsi="Cambria Math"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2.52</m:t>
            </m:r>
            <m:r>
              <w:rPr>
                <w:rFonts w:ascii="Cambria Math" w:hAnsi="Cambria Math"/>
              </w:rPr>
              <m:t>%</m:t>
            </m:r>
          </m:oMath>
          <w:r w:rsidR="00996469">
            <w:br w:type="page"/>
          </w:r>
        </w:p>
        <w:p w14:paraId="7AA9BF03" w14:textId="77777777" w:rsidR="00996469" w:rsidRDefault="00996469" w:rsidP="00996469">
          <w:pPr>
            <w:pStyle w:val="Heading2"/>
          </w:pPr>
          <w:r>
            <w:lastRenderedPageBreak/>
            <w:t>Question 6</w:t>
          </w:r>
        </w:p>
        <w:p w14:paraId="5D11BEC3" w14:textId="77777777" w:rsidR="00996469" w:rsidRPr="0060124D" w:rsidRDefault="00996469" w:rsidP="00996469">
          <w:pPr>
            <w:rPr>
              <w:rFonts w:eastAsiaTheme="minorEastAsia" w:cs="Arial"/>
              <w:szCs w:val="24"/>
            </w:rPr>
          </w:pPr>
          <w:r w:rsidRPr="0060124D">
            <w:rPr>
              <w:rFonts w:eastAsiaTheme="minorEastAsia" w:cs="Arial"/>
              <w:szCs w:val="24"/>
            </w:rPr>
            <w:t xml:space="preserve">The table below summarises the turnover (in £) at a Café over a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5</m:t>
            </m:r>
          </m:oMath>
          <w:r w:rsidRPr="0060124D">
            <w:rPr>
              <w:rFonts w:eastAsiaTheme="minorEastAsia" w:cs="Arial"/>
              <w:szCs w:val="24"/>
            </w:rPr>
            <w:t xml:space="preserve"> month period.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502"/>
            <w:gridCol w:w="1503"/>
            <w:gridCol w:w="1503"/>
            <w:gridCol w:w="1503"/>
            <w:gridCol w:w="1503"/>
          </w:tblGrid>
          <w:tr w:rsidR="00EF3A74" w:rsidRPr="00AA3C91" w14:paraId="6A3E2ED6" w14:textId="77777777" w:rsidTr="00A12884">
            <w:tc>
              <w:tcPr>
                <w:tcW w:w="1502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shd w:val="clear" w:color="auto" w:fill="auto"/>
              </w:tcPr>
              <w:p w14:paraId="13A3A463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</w:p>
            </w:tc>
            <w:tc>
              <w:tcPr>
                <w:tcW w:w="1502" w:type="dxa"/>
                <w:shd w:val="clear" w:color="auto" w:fill="auto"/>
              </w:tcPr>
              <w:p w14:paraId="07E63619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Jan</w:t>
                </w:r>
                <w:r>
                  <w:rPr>
                    <w:rFonts w:eastAsiaTheme="minorEastAsia" w:cs="Arial"/>
                    <w:b/>
                    <w:szCs w:val="24"/>
                  </w:rPr>
                  <w:t>uary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25B5FF2D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Feb</w:t>
                </w:r>
                <w:r>
                  <w:rPr>
                    <w:rFonts w:eastAsiaTheme="minorEastAsia" w:cs="Arial"/>
                    <w:b/>
                    <w:szCs w:val="24"/>
                  </w:rPr>
                  <w:t>ruary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520B2DA0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Mar</w:t>
                </w:r>
                <w:r>
                  <w:rPr>
                    <w:rFonts w:eastAsiaTheme="minorEastAsia" w:cs="Arial"/>
                    <w:b/>
                    <w:szCs w:val="24"/>
                  </w:rPr>
                  <w:t>ch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11E22985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Apr</w:t>
                </w:r>
                <w:r>
                  <w:rPr>
                    <w:rFonts w:eastAsiaTheme="minorEastAsia" w:cs="Arial"/>
                    <w:b/>
                    <w:szCs w:val="24"/>
                  </w:rPr>
                  <w:t>il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2C5F975A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May</w:t>
                </w:r>
              </w:p>
            </w:tc>
          </w:tr>
          <w:tr w:rsidR="00EF3A74" w:rsidRPr="0060124D" w14:paraId="70400AC7" w14:textId="77777777" w:rsidTr="00A12884">
            <w:tc>
              <w:tcPr>
                <w:tcW w:w="1502" w:type="dxa"/>
                <w:shd w:val="clear" w:color="auto" w:fill="auto"/>
              </w:tcPr>
              <w:p w14:paraId="6E97AB18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Hot food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4B8BB260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946F40D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5,500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20D7522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9536E19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7,500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0B37945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6,300</m:t>
                    </m:r>
                  </m:oMath>
                </m:oMathPara>
              </w:p>
            </w:tc>
          </w:tr>
          <w:tr w:rsidR="00EF3A74" w:rsidRPr="0060124D" w14:paraId="52BB5B46" w14:textId="77777777" w:rsidTr="00A12884">
            <w:tc>
              <w:tcPr>
                <w:tcW w:w="1502" w:type="dxa"/>
                <w:shd w:val="clear" w:color="auto" w:fill="auto"/>
              </w:tcPr>
              <w:p w14:paraId="63EA75C4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Cold food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34B4DB9C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959CFBC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5830D88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FAAD0A8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71383FD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3,500</m:t>
                    </m:r>
                  </m:oMath>
                </m:oMathPara>
              </w:p>
            </w:tc>
          </w:tr>
          <w:tr w:rsidR="00EF3A74" w:rsidRPr="0060124D" w14:paraId="21C07991" w14:textId="77777777" w:rsidTr="00A12884">
            <w:tc>
              <w:tcPr>
                <w:tcW w:w="1502" w:type="dxa"/>
                <w:shd w:val="clear" w:color="auto" w:fill="auto"/>
              </w:tcPr>
              <w:p w14:paraId="78A96883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Hot drink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161B72DD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9,000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61232C5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3328907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8,400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4BFCD19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7,500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D2C2626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6,900</m:t>
                    </m:r>
                  </m:oMath>
                </m:oMathPara>
              </w:p>
            </w:tc>
          </w:tr>
          <w:tr w:rsidR="00EF3A74" w:rsidRPr="0060124D" w14:paraId="2058448B" w14:textId="77777777" w:rsidTr="00A12884">
            <w:tc>
              <w:tcPr>
                <w:tcW w:w="1502" w:type="dxa"/>
                <w:shd w:val="clear" w:color="auto" w:fill="auto"/>
              </w:tcPr>
              <w:p w14:paraId="70046998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Cold drink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7453D5B7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F3AC417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4,800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C8194E1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4,900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2392C25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5,000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65F47F4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6,200</m:t>
                    </m:r>
                  </m:oMath>
                </m:oMathPara>
              </w:p>
            </w:tc>
          </w:tr>
          <w:tr w:rsidR="00EF3A74" w:rsidRPr="0060124D" w14:paraId="26BDF9C8" w14:textId="77777777" w:rsidTr="00A12884">
            <w:tc>
              <w:tcPr>
                <w:tcW w:w="1502" w:type="dxa"/>
                <w:shd w:val="clear" w:color="auto" w:fill="auto"/>
              </w:tcPr>
              <w:p w14:paraId="754A475C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Other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3DA07D79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0FA57E8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F0B4E07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3,550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FBD27DA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6AEB0B5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</w:tr>
        </w:tbl>
        <w:p w14:paraId="0671352A" w14:textId="3160E10C" w:rsidR="00996469" w:rsidRPr="0060124D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60124D">
            <w:rPr>
              <w:rFonts w:eastAsiaTheme="minorEastAsia" w:cs="Arial"/>
              <w:szCs w:val="24"/>
            </w:rPr>
            <w:t>A forecast for June based on May predicts that turnover from hot food and hot drink will fall by 30% and that Other will remain unchanged.  If the June turnover is to equal the May turnover</w:t>
          </w:r>
          <w:r w:rsidR="00F23093">
            <w:rPr>
              <w:rFonts w:eastAsiaTheme="minorEastAsia" w:cs="Arial"/>
              <w:szCs w:val="24"/>
            </w:rPr>
            <w:t>,</w:t>
          </w:r>
          <w:r w:rsidRPr="0060124D">
            <w:rPr>
              <w:rFonts w:eastAsiaTheme="minorEastAsia" w:cs="Arial"/>
              <w:szCs w:val="24"/>
            </w:rPr>
            <w:t xml:space="preserve"> what percentage increase will be required in cold food and cold drink sales?</w:t>
          </w:r>
        </w:p>
        <w:p w14:paraId="40114FC5" w14:textId="073ECE0E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9027181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15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732E054A" w14:textId="0F739D3F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306753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19.5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478DE816" w14:textId="6164292A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412550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21.3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2A0D65BE" w14:textId="5A8C21B3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21067146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30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5F04E404" w14:textId="4CF5AA04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327404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40.8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59AC5DEB" w14:textId="77777777" w:rsidR="00996469" w:rsidRDefault="00996469" w:rsidP="00996469">
          <w:pPr>
            <w:pStyle w:val="Heading2"/>
          </w:pPr>
          <w:r>
            <w:lastRenderedPageBreak/>
            <w:t>Question 7</w:t>
          </w:r>
        </w:p>
        <w:p w14:paraId="449BF2DD" w14:textId="77777777" w:rsidR="00996469" w:rsidRPr="0060124D" w:rsidRDefault="00996469" w:rsidP="00996469">
          <w:pPr>
            <w:rPr>
              <w:rFonts w:eastAsiaTheme="minorEastAsia" w:cs="Arial"/>
              <w:szCs w:val="24"/>
            </w:rPr>
          </w:pPr>
          <w:r w:rsidRPr="0060124D">
            <w:rPr>
              <w:rFonts w:eastAsiaTheme="minorEastAsia" w:cs="Arial"/>
              <w:szCs w:val="24"/>
            </w:rPr>
            <w:t xml:space="preserve">The table below summarises the turnover (in £) at a Café over a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5</m:t>
            </m:r>
          </m:oMath>
          <w:r w:rsidRPr="0060124D">
            <w:rPr>
              <w:rFonts w:eastAsiaTheme="minorEastAsia" w:cs="Arial"/>
              <w:szCs w:val="24"/>
            </w:rPr>
            <w:t xml:space="preserve"> month period.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502"/>
            <w:gridCol w:w="1503"/>
            <w:gridCol w:w="1503"/>
            <w:gridCol w:w="1503"/>
            <w:gridCol w:w="1503"/>
          </w:tblGrid>
          <w:tr w:rsidR="00EF3A74" w:rsidRPr="00AA3C91" w14:paraId="16E8E66C" w14:textId="77777777" w:rsidTr="00A12884">
            <w:tc>
              <w:tcPr>
                <w:tcW w:w="1502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shd w:val="clear" w:color="auto" w:fill="auto"/>
              </w:tcPr>
              <w:p w14:paraId="61242208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</w:p>
            </w:tc>
            <w:tc>
              <w:tcPr>
                <w:tcW w:w="1502" w:type="dxa"/>
                <w:shd w:val="clear" w:color="auto" w:fill="auto"/>
              </w:tcPr>
              <w:p w14:paraId="423A6579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Jan</w:t>
                </w:r>
                <w:r>
                  <w:rPr>
                    <w:rFonts w:eastAsiaTheme="minorEastAsia" w:cs="Arial"/>
                    <w:b/>
                    <w:szCs w:val="24"/>
                  </w:rPr>
                  <w:t>uary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5553A142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Feb</w:t>
                </w:r>
                <w:r>
                  <w:rPr>
                    <w:rFonts w:eastAsiaTheme="minorEastAsia" w:cs="Arial"/>
                    <w:b/>
                    <w:szCs w:val="24"/>
                  </w:rPr>
                  <w:t>ruary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045E33B4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Mar</w:t>
                </w:r>
                <w:r>
                  <w:rPr>
                    <w:rFonts w:eastAsiaTheme="minorEastAsia" w:cs="Arial"/>
                    <w:b/>
                    <w:szCs w:val="24"/>
                  </w:rPr>
                  <w:t>ch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2CF221E3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Apr</w:t>
                </w:r>
                <w:r>
                  <w:rPr>
                    <w:rFonts w:eastAsiaTheme="minorEastAsia" w:cs="Arial"/>
                    <w:b/>
                    <w:szCs w:val="24"/>
                  </w:rPr>
                  <w:t>il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600ABC5B" w14:textId="77777777" w:rsidR="00EF3A74" w:rsidRPr="00AA3C91" w:rsidRDefault="00EF3A74" w:rsidP="00A12884">
                <w:pPr>
                  <w:spacing w:after="0" w:line="240" w:lineRule="auto"/>
                  <w:jc w:val="center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May</w:t>
                </w:r>
              </w:p>
            </w:tc>
          </w:tr>
          <w:tr w:rsidR="00EF3A74" w:rsidRPr="0060124D" w14:paraId="66C89D58" w14:textId="77777777" w:rsidTr="00A12884">
            <w:tc>
              <w:tcPr>
                <w:tcW w:w="1502" w:type="dxa"/>
                <w:shd w:val="clear" w:color="auto" w:fill="auto"/>
              </w:tcPr>
              <w:p w14:paraId="7FDC7E45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Hot food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48E51061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6B2480F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5,500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08333BA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4643CF6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7,500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48393C4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6,300</m:t>
                    </m:r>
                  </m:oMath>
                </m:oMathPara>
              </w:p>
            </w:tc>
          </w:tr>
          <w:tr w:rsidR="00EF3A74" w:rsidRPr="0060124D" w14:paraId="6C146213" w14:textId="77777777" w:rsidTr="00A12884">
            <w:tc>
              <w:tcPr>
                <w:tcW w:w="1502" w:type="dxa"/>
                <w:shd w:val="clear" w:color="auto" w:fill="auto"/>
              </w:tcPr>
              <w:p w14:paraId="39491C53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Cold food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44D07072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B76AC85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2C51B65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EB8CA8F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23F93C2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3,500</m:t>
                    </m:r>
                  </m:oMath>
                </m:oMathPara>
              </w:p>
            </w:tc>
          </w:tr>
          <w:tr w:rsidR="00EF3A74" w:rsidRPr="0060124D" w14:paraId="2A4756CF" w14:textId="77777777" w:rsidTr="00A12884">
            <w:tc>
              <w:tcPr>
                <w:tcW w:w="1502" w:type="dxa"/>
                <w:shd w:val="clear" w:color="auto" w:fill="auto"/>
              </w:tcPr>
              <w:p w14:paraId="6503629E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Hot drink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4DEB4102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9,000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529BBFF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D1E1069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8,400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5685FC4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7,500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02EB0F4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6,900</m:t>
                    </m:r>
                  </m:oMath>
                </m:oMathPara>
              </w:p>
            </w:tc>
          </w:tr>
          <w:tr w:rsidR="00EF3A74" w:rsidRPr="0060124D" w14:paraId="27A771B3" w14:textId="77777777" w:rsidTr="00A12884">
            <w:tc>
              <w:tcPr>
                <w:tcW w:w="1502" w:type="dxa"/>
                <w:shd w:val="clear" w:color="auto" w:fill="auto"/>
              </w:tcPr>
              <w:p w14:paraId="0DDA18B2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Cold drink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02F221CF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E07BE12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4,800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A13710A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4,900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6E45577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5,000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0AF7EFC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6,200</m:t>
                    </m:r>
                  </m:oMath>
                </m:oMathPara>
              </w:p>
            </w:tc>
          </w:tr>
          <w:tr w:rsidR="00EF3A74" w:rsidRPr="0060124D" w14:paraId="4F88E5D7" w14:textId="77777777" w:rsidTr="00A12884">
            <w:tc>
              <w:tcPr>
                <w:tcW w:w="1502" w:type="dxa"/>
                <w:shd w:val="clear" w:color="auto" w:fill="auto"/>
              </w:tcPr>
              <w:p w14:paraId="5DC1A5EF" w14:textId="77777777" w:rsidR="00EF3A74" w:rsidRPr="00AA3C91" w:rsidRDefault="00EF3A74" w:rsidP="00A12884">
                <w:pPr>
                  <w:spacing w:after="0" w:line="240" w:lineRule="auto"/>
                  <w:rPr>
                    <w:rFonts w:eastAsiaTheme="minorEastAsia" w:cs="Arial"/>
                    <w:b/>
                    <w:szCs w:val="24"/>
                  </w:rPr>
                </w:pPr>
                <w:r w:rsidRPr="00AA3C91">
                  <w:rPr>
                    <w:rFonts w:eastAsiaTheme="minorEastAsia" w:cs="Arial"/>
                    <w:b/>
                    <w:szCs w:val="24"/>
                  </w:rPr>
                  <w:t>Other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6907ADB8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6A05B43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3,000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0D9F700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3,550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4E596CA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6D68A6A" w14:textId="77777777" w:rsidR="00EF3A74" w:rsidRPr="0060124D" w:rsidRDefault="00EF3A74" w:rsidP="00A12884">
                <w:pPr>
                  <w:spacing w:after="0" w:line="240" w:lineRule="auto"/>
                  <w:rPr>
                    <w:rFonts w:eastAsiaTheme="minorEastAsia" w:cs="Arial"/>
                    <w:szCs w:val="24"/>
                  </w:rPr>
                </w:pPr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szCs w:val="24"/>
                      </w:rPr>
                      <m:t>2,500</m:t>
                    </m:r>
                  </m:oMath>
                </m:oMathPara>
              </w:p>
            </w:tc>
          </w:tr>
        </w:tbl>
        <w:p w14:paraId="36A151CB" w14:textId="77777777" w:rsidR="00996469" w:rsidRPr="0060124D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60124D">
            <w:rPr>
              <w:rFonts w:eastAsiaTheme="minorEastAsia" w:cs="Arial"/>
              <w:szCs w:val="24"/>
            </w:rPr>
            <w:t>For Other, over the period January to April, which month showed the most significant percentage difference in size (hence could be positive or negative) compared with the previous month?</w:t>
          </w:r>
        </w:p>
        <w:p w14:paraId="65CBAF49" w14:textId="28EF8B2E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4802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="Calibri" w:cs="Arial"/>
              <w:szCs w:val="24"/>
            </w:rPr>
            <w:t>Jan</w:t>
          </w:r>
          <w:r w:rsidR="00010760">
            <w:rPr>
              <w:rFonts w:eastAsia="Calibri" w:cs="Arial"/>
              <w:szCs w:val="24"/>
            </w:rPr>
            <w:t>uary</w:t>
          </w:r>
        </w:p>
        <w:p w14:paraId="52107BDB" w14:textId="08BB1E75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3386608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="Calibri" w:cs="Arial"/>
              <w:szCs w:val="24"/>
            </w:rPr>
            <w:t>Feb</w:t>
          </w:r>
          <w:r w:rsidR="00010760">
            <w:rPr>
              <w:rFonts w:eastAsia="Calibri" w:cs="Arial"/>
              <w:szCs w:val="24"/>
            </w:rPr>
            <w:t>ruary</w:t>
          </w:r>
        </w:p>
        <w:p w14:paraId="5D6C4F75" w14:textId="565650F4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4916790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="Calibri" w:cs="Arial"/>
              <w:szCs w:val="24"/>
            </w:rPr>
            <w:t>Mar</w:t>
          </w:r>
          <w:r w:rsidR="00010760">
            <w:rPr>
              <w:rFonts w:eastAsia="Calibri" w:cs="Arial"/>
              <w:szCs w:val="24"/>
            </w:rPr>
            <w:t>ch</w:t>
          </w:r>
        </w:p>
        <w:p w14:paraId="1F311F9C" w14:textId="486C9335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621153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="Calibri" w:cs="Arial"/>
              <w:szCs w:val="24"/>
            </w:rPr>
            <w:t>Apr</w:t>
          </w:r>
          <w:r w:rsidR="00010760">
            <w:rPr>
              <w:rFonts w:eastAsia="Calibri" w:cs="Arial"/>
              <w:szCs w:val="24"/>
            </w:rPr>
            <w:t>il</w:t>
          </w:r>
        </w:p>
        <w:p w14:paraId="3A9670EC" w14:textId="77777777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284390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="Calibri" w:cs="Arial"/>
              <w:szCs w:val="24"/>
            </w:rPr>
            <w:t>Cannot tell</w:t>
          </w:r>
          <w:r w:rsidR="00996469">
            <w:rPr>
              <w:rFonts w:cs="Arial"/>
              <w:szCs w:val="24"/>
            </w:rPr>
            <w:br w:type="page"/>
          </w:r>
        </w:p>
        <w:p w14:paraId="3876F1FD" w14:textId="77777777" w:rsidR="00996469" w:rsidRDefault="00996469" w:rsidP="00996469">
          <w:pPr>
            <w:pStyle w:val="Heading2"/>
          </w:pPr>
          <w:r>
            <w:lastRenderedPageBreak/>
            <w:t>Question 8</w:t>
          </w:r>
        </w:p>
        <w:p w14:paraId="462E5219" w14:textId="77777777" w:rsidR="00996469" w:rsidRPr="00BE34F1" w:rsidRDefault="00996469" w:rsidP="00996469">
          <w:pPr>
            <w:spacing w:after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A company’s annual profits from different parts of the </w:t>
          </w:r>
          <w:r>
            <w:rPr>
              <w:rFonts w:cs="Arial"/>
            </w:rPr>
            <w:t xml:space="preserve">world in 2015, 2016 and 2017 are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£200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, 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£209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 and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£195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 respectively.</w:t>
          </w:r>
        </w:p>
        <w:p w14:paraId="7A106517" w14:textId="77777777" w:rsidR="00996469" w:rsidRDefault="00996469" w:rsidP="00996469">
          <w:pPr>
            <w:rPr>
              <w:rFonts w:cs="Arial"/>
            </w:rPr>
          </w:pPr>
          <w:r w:rsidRPr="00407F89">
            <w:rPr>
              <w:noProof/>
              <w:lang w:eastAsia="en-GB"/>
            </w:rPr>
            <w:drawing>
              <wp:inline distT="0" distB="0" distL="0" distR="0" wp14:anchorId="5BC542C9" wp14:editId="1C3D6ACB">
                <wp:extent cx="2000250" cy="2760980"/>
                <wp:effectExtent l="0" t="0" r="0" b="1270"/>
                <wp:docPr id="19" name="Chart 19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4"/>
                  </a:graphicData>
                </a:graphic>
              </wp:inline>
            </w:drawing>
          </w:r>
          <w:r w:rsidRPr="00407F89">
            <w:rPr>
              <w:noProof/>
              <w:lang w:eastAsia="en-GB"/>
            </w:rPr>
            <w:drawing>
              <wp:inline distT="0" distB="0" distL="0" distR="0" wp14:anchorId="4873F0C0" wp14:editId="7B36B680">
                <wp:extent cx="1962150" cy="2762250"/>
                <wp:effectExtent l="0" t="0" r="0" b="0"/>
                <wp:docPr id="16" name="Chart 16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5"/>
                  </a:graphicData>
                </a:graphic>
              </wp:inline>
            </w:drawing>
          </w:r>
          <w:r w:rsidRPr="00407F89">
            <w:rPr>
              <w:noProof/>
              <w:lang w:eastAsia="en-GB"/>
            </w:rPr>
            <w:drawing>
              <wp:inline distT="0" distB="0" distL="0" distR="0" wp14:anchorId="2FEBBE5C" wp14:editId="7D0434A6">
                <wp:extent cx="1933575" cy="2762250"/>
                <wp:effectExtent l="0" t="0" r="9525" b="0"/>
                <wp:docPr id="15" name="Chart 15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6"/>
                  </a:graphicData>
                </a:graphic>
              </wp:inline>
            </w:drawing>
          </w:r>
        </w:p>
        <w:p w14:paraId="620325A7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What is the percentage increase in the UK profits </w:t>
          </w:r>
          <w:r>
            <w:rPr>
              <w:rFonts w:eastAsiaTheme="minorEastAsia" w:cs="Arial"/>
              <w:szCs w:val="24"/>
            </w:rPr>
            <w:t>between 2015 and 2017?</w:t>
          </w:r>
        </w:p>
        <w:p w14:paraId="2DC87314" w14:textId="07883B11" w:rsidR="00996469" w:rsidRPr="0086461C" w:rsidRDefault="00EE0B0E" w:rsidP="00996469">
          <w:sdt>
            <w:sdtPr>
              <w:rPr>
                <w:rFonts w:eastAsia="MS Gothic"/>
              </w:rPr>
              <w:id w:val="13541510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96469" w:rsidRPr="0086461C"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2</m:t>
            </m:r>
            <m:r>
              <w:rPr>
                <w:rFonts w:ascii="Cambria Math" w:eastAsiaTheme="minorEastAsia" w:hAnsi="Cambria Math"/>
                <w:szCs w:val="24"/>
              </w:rPr>
              <m:t>%</m:t>
            </m:r>
          </m:oMath>
        </w:p>
        <w:p w14:paraId="7DF37FF5" w14:textId="104EA5F7" w:rsidR="00996469" w:rsidRPr="0086461C" w:rsidRDefault="00EE0B0E" w:rsidP="00996469">
          <w:sdt>
            <w:sdtPr>
              <w:rPr>
                <w:rFonts w:eastAsia="MS Gothic"/>
              </w:rPr>
              <w:id w:val="17799088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96469" w:rsidRPr="0086461C"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6.8</m:t>
            </m:r>
            <m:r>
              <w:rPr>
                <w:rFonts w:ascii="Cambria Math" w:eastAsiaTheme="minorEastAsia" w:hAnsi="Cambria Math"/>
                <w:szCs w:val="24"/>
              </w:rPr>
              <m:t>%</m:t>
            </m:r>
          </m:oMath>
        </w:p>
        <w:p w14:paraId="0180D4F7" w14:textId="34419D58" w:rsidR="00996469" w:rsidRPr="0086461C" w:rsidRDefault="00EE0B0E" w:rsidP="00996469">
          <w:sdt>
            <w:sdtPr>
              <w:rPr>
                <w:rFonts w:eastAsia="MS Gothic"/>
              </w:rPr>
              <w:id w:val="-1762825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96469" w:rsidRPr="0086461C"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8.7</m:t>
            </m:r>
            <m:r>
              <w:rPr>
                <w:rFonts w:ascii="Cambria Math" w:eastAsiaTheme="minorEastAsia" w:hAnsi="Cambria Math"/>
                <w:szCs w:val="24"/>
              </w:rPr>
              <m:t>%</m:t>
            </m:r>
          </m:oMath>
        </w:p>
        <w:p w14:paraId="4676BE0E" w14:textId="543DFDAD" w:rsidR="00996469" w:rsidRPr="008947DF" w:rsidRDefault="00EE0B0E" w:rsidP="00996469">
          <w:pPr>
            <w:rPr>
              <w:rFonts w:eastAsiaTheme="minorEastAsia"/>
              <w:szCs w:val="24"/>
            </w:rPr>
          </w:pPr>
          <w:sdt>
            <w:sdtPr>
              <w:rPr>
                <w:rFonts w:eastAsia="MS Gothic"/>
              </w:rPr>
              <w:id w:val="-1210412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96469" w:rsidRPr="0086461C"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9.5</m:t>
            </m:r>
            <m:r>
              <w:rPr>
                <w:rFonts w:ascii="Cambria Math" w:eastAsiaTheme="minorEastAsia" w:hAnsi="Cambria Math"/>
                <w:szCs w:val="24"/>
              </w:rPr>
              <m:t>%</m:t>
            </m:r>
          </m:oMath>
        </w:p>
        <w:p w14:paraId="5465ED03" w14:textId="6939C557" w:rsidR="00996469" w:rsidRDefault="00EE0B0E" w:rsidP="00996469">
          <w:pPr>
            <w:rPr>
              <w:rFonts w:cs="Arial"/>
              <w:szCs w:val="24"/>
            </w:rPr>
          </w:pPr>
          <w:sdt>
            <w:sdtPr>
              <w:id w:val="16391522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hAnsi="Segoe UI Symbol" w:cs="Segoe UI Symbol"/>
                </w:rPr>
                <w:t>☐</w:t>
              </w:r>
            </w:sdtContent>
          </w:sdt>
          <w:r w:rsidR="00996469" w:rsidRPr="0086461C"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22</m:t>
            </m:r>
            <m:r>
              <w:rPr>
                <w:rFonts w:ascii="Cambria Math" w:eastAsiaTheme="minorEastAsia" w:hAnsi="Cambria Math"/>
                <w:szCs w:val="24"/>
              </w:rPr>
              <m:t>%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65426DCB" w14:textId="77777777" w:rsidR="00996469" w:rsidRDefault="00996469" w:rsidP="00996469">
          <w:pPr>
            <w:pStyle w:val="Heading2"/>
          </w:pPr>
          <w:r>
            <w:lastRenderedPageBreak/>
            <w:t>Question 9</w:t>
          </w:r>
        </w:p>
        <w:p w14:paraId="407AFF8E" w14:textId="77777777" w:rsidR="00996469" w:rsidRPr="00BE34F1" w:rsidRDefault="00996469" w:rsidP="00996469">
          <w:pPr>
            <w:spacing w:after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A company’s annual profits from different parts of the </w:t>
          </w:r>
          <w:r>
            <w:rPr>
              <w:rFonts w:cs="Arial"/>
            </w:rPr>
            <w:t xml:space="preserve">world in 2015, 2016 and 2017 are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£200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, 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£209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 and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£195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 respectively.</w:t>
          </w:r>
        </w:p>
        <w:p w14:paraId="49AAB943" w14:textId="77777777" w:rsidR="00996469" w:rsidRDefault="00996469" w:rsidP="00996469">
          <w:pPr>
            <w:rPr>
              <w:rFonts w:cs="Arial"/>
            </w:rPr>
          </w:pPr>
          <w:r w:rsidRPr="00407F89">
            <w:rPr>
              <w:noProof/>
              <w:lang w:eastAsia="en-GB"/>
            </w:rPr>
            <w:drawing>
              <wp:inline distT="0" distB="0" distL="0" distR="0" wp14:anchorId="531B1A9E" wp14:editId="2564B0BA">
                <wp:extent cx="2000250" cy="2762250"/>
                <wp:effectExtent l="0" t="0" r="0" b="0"/>
                <wp:docPr id="21" name="Chart 21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7"/>
                  </a:graphicData>
                </a:graphic>
              </wp:inline>
            </w:drawing>
          </w:r>
          <w:r w:rsidRPr="00407F89">
            <w:rPr>
              <w:noProof/>
              <w:lang w:eastAsia="en-GB"/>
            </w:rPr>
            <w:drawing>
              <wp:inline distT="0" distB="0" distL="0" distR="0" wp14:anchorId="0D59F0C4" wp14:editId="22DCA31E">
                <wp:extent cx="1962150" cy="2762250"/>
                <wp:effectExtent l="0" t="0" r="0" b="0"/>
                <wp:docPr id="22" name="Chart 22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8"/>
                  </a:graphicData>
                </a:graphic>
              </wp:inline>
            </w:drawing>
          </w:r>
          <w:r w:rsidRPr="00407F89">
            <w:rPr>
              <w:noProof/>
              <w:lang w:eastAsia="en-GB"/>
            </w:rPr>
            <w:drawing>
              <wp:inline distT="0" distB="0" distL="0" distR="0" wp14:anchorId="2D3318FE" wp14:editId="056A7DAF">
                <wp:extent cx="1914525" cy="2762250"/>
                <wp:effectExtent l="0" t="0" r="9525" b="0"/>
                <wp:docPr id="23" name="Chart 23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9"/>
                  </a:graphicData>
                </a:graphic>
              </wp:inline>
            </w:drawing>
          </w:r>
        </w:p>
        <w:p w14:paraId="35920E8A" w14:textId="51671F22" w:rsidR="00996469" w:rsidRPr="00BE34F1" w:rsidRDefault="00F23093" w:rsidP="00996469">
          <w:pPr>
            <w:spacing w:before="480"/>
            <w:rPr>
              <w:rFonts w:eastAsiaTheme="minorEastAsia" w:cs="Arial"/>
              <w:szCs w:val="24"/>
            </w:rPr>
          </w:pPr>
          <w:r>
            <w:rPr>
              <w:rFonts w:eastAsiaTheme="minorEastAsia" w:cs="Arial"/>
              <w:szCs w:val="24"/>
            </w:rPr>
            <w:t>For</w:t>
          </w:r>
          <w:r w:rsidR="00996469" w:rsidRPr="00BE34F1">
            <w:rPr>
              <w:rFonts w:eastAsiaTheme="minorEastAsia" w:cs="Arial"/>
              <w:szCs w:val="24"/>
            </w:rPr>
            <w:t xml:space="preserve"> the </w:t>
          </w:r>
          <w:r w:rsidR="00996469">
            <w:rPr>
              <w:rFonts w:eastAsiaTheme="minorEastAsia" w:cs="Arial"/>
              <w:szCs w:val="24"/>
            </w:rPr>
            <w:t>period 2015-2017</w:t>
          </w:r>
          <w:r>
            <w:rPr>
              <w:rFonts w:eastAsiaTheme="minorEastAsia" w:cs="Arial"/>
              <w:szCs w:val="24"/>
            </w:rPr>
            <w:t xml:space="preserve"> inclusive, over</w:t>
          </w:r>
          <w:r w:rsidR="00996469" w:rsidRPr="00BE34F1">
            <w:rPr>
              <w:rFonts w:eastAsiaTheme="minorEastAsia" w:cs="Arial"/>
              <w:szCs w:val="24"/>
            </w:rPr>
            <w:t xml:space="preserve"> how many years does the profit from Europe (less UK) exceed the profit from Australia?</w:t>
          </w:r>
        </w:p>
        <w:p w14:paraId="3F449DBF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563933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0</m:t>
            </m:r>
          </m:oMath>
        </w:p>
        <w:p w14:paraId="46648B84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3010720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1</m:t>
            </m:r>
          </m:oMath>
        </w:p>
        <w:p w14:paraId="1A492CB5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2080241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2</m:t>
            </m:r>
          </m:oMath>
        </w:p>
        <w:p w14:paraId="0444E8DC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9134515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3</m:t>
            </m:r>
          </m:oMath>
        </w:p>
        <w:p w14:paraId="62A5EFE0" w14:textId="77777777" w:rsidR="00996469" w:rsidRPr="00E73A42" w:rsidRDefault="00EE0B0E" w:rsidP="00996469">
          <w:pPr>
            <w:rPr>
              <w:rFonts w:eastAsiaTheme="minorEastAsia"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284416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Cannot tell</w:t>
          </w:r>
        </w:p>
        <w:p w14:paraId="12F047CF" w14:textId="77777777" w:rsidR="00996469" w:rsidRPr="00E73A42" w:rsidRDefault="00996469" w:rsidP="00996469">
          <w:pPr>
            <w:rPr>
              <w:rFonts w:eastAsiaTheme="minorEastAsia" w:cs="Arial"/>
              <w:szCs w:val="24"/>
            </w:rPr>
          </w:pPr>
        </w:p>
        <w:p w14:paraId="26FF851A" w14:textId="77777777" w:rsidR="00996469" w:rsidRDefault="00996469" w:rsidP="00996469">
          <w:pPr>
            <w:pStyle w:val="Heading2"/>
          </w:pPr>
          <w:r>
            <w:br w:type="page"/>
          </w:r>
        </w:p>
        <w:p w14:paraId="33A1F310" w14:textId="77777777" w:rsidR="00996469" w:rsidRPr="001C3123" w:rsidRDefault="00996469" w:rsidP="00996469">
          <w:pPr>
            <w:pStyle w:val="Heading2"/>
          </w:pPr>
          <w:r>
            <w:lastRenderedPageBreak/>
            <w:t>Question 10</w:t>
          </w:r>
        </w:p>
        <w:p w14:paraId="66F684A0" w14:textId="77777777" w:rsidR="00996469" w:rsidRPr="00BE34F1" w:rsidRDefault="00996469" w:rsidP="00996469">
          <w:pPr>
            <w:spacing w:after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A company’s annual profits from different parts of the </w:t>
          </w:r>
          <w:r>
            <w:rPr>
              <w:rFonts w:cs="Arial"/>
            </w:rPr>
            <w:t>world in 2015, 2016 and 2017 are</w:t>
          </w:r>
          <w:r w:rsidRPr="00BE34F1">
            <w:rPr>
              <w:rFonts w:eastAsiaTheme="minorEastAsia" w:cs="Arial"/>
              <w:szCs w:val="24"/>
            </w:rPr>
            <w:t xml:space="preserve">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£200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, 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£209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 and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£195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 respectively.</w:t>
          </w:r>
        </w:p>
        <w:p w14:paraId="1A4AE9D6" w14:textId="77777777" w:rsidR="00996469" w:rsidRDefault="00996469" w:rsidP="00996469">
          <w:pPr>
            <w:rPr>
              <w:rFonts w:cs="Arial"/>
            </w:rPr>
          </w:pPr>
          <w:r w:rsidRPr="00407F89">
            <w:rPr>
              <w:noProof/>
              <w:lang w:eastAsia="en-GB"/>
            </w:rPr>
            <w:drawing>
              <wp:inline distT="0" distB="0" distL="0" distR="0" wp14:anchorId="26564469" wp14:editId="6164567F">
                <wp:extent cx="2000250" cy="2762250"/>
                <wp:effectExtent l="0" t="0" r="0" b="0"/>
                <wp:docPr id="24" name="Chart 24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0"/>
                  </a:graphicData>
                </a:graphic>
              </wp:inline>
            </w:drawing>
          </w:r>
          <w:r w:rsidRPr="00407F89">
            <w:rPr>
              <w:noProof/>
              <w:lang w:eastAsia="en-GB"/>
            </w:rPr>
            <w:drawing>
              <wp:inline distT="0" distB="0" distL="0" distR="0" wp14:anchorId="371E0BAE" wp14:editId="6157419E">
                <wp:extent cx="1943100" cy="2762250"/>
                <wp:effectExtent l="0" t="0" r="0" b="0"/>
                <wp:docPr id="25" name="Chart 25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1"/>
                  </a:graphicData>
                </a:graphic>
              </wp:inline>
            </w:drawing>
          </w:r>
          <w:r w:rsidRPr="00407F89">
            <w:rPr>
              <w:noProof/>
              <w:lang w:eastAsia="en-GB"/>
            </w:rPr>
            <w:drawing>
              <wp:inline distT="0" distB="0" distL="0" distR="0" wp14:anchorId="66284226" wp14:editId="6B7D316C">
                <wp:extent cx="1885950" cy="2762250"/>
                <wp:effectExtent l="0" t="0" r="0" b="0"/>
                <wp:docPr id="26" name="Chart 26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2"/>
                  </a:graphicData>
                </a:graphic>
              </wp:inline>
            </w:drawing>
          </w:r>
        </w:p>
        <w:p w14:paraId="46F965F2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>
            <w:rPr>
              <w:rFonts w:eastAsiaTheme="minorEastAsia" w:cs="Arial"/>
              <w:szCs w:val="24"/>
            </w:rPr>
            <w:t>In 2016</w:t>
          </w:r>
          <w:r w:rsidRPr="00BE34F1">
            <w:rPr>
              <w:rFonts w:eastAsiaTheme="minorEastAsia" w:cs="Arial"/>
              <w:szCs w:val="24"/>
            </w:rPr>
            <w:t xml:space="preserve"> what percentage of the profits from the whole of Europe came from the UK?</w:t>
          </w:r>
        </w:p>
        <w:p w14:paraId="68C8DF63" w14:textId="68547F3B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99796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22.0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7D2EB712" w14:textId="0CA1F8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812942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44.0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04323324" w14:textId="3CC5B4A3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9155050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72.4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14E09A76" w14:textId="07AFAF0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3560115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78.6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0792650E" w14:textId="79DA62E6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968713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85.2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163B88CE" w14:textId="77777777" w:rsidR="00996469" w:rsidRDefault="00996469" w:rsidP="00996469">
          <w:pPr>
            <w:pStyle w:val="Heading2"/>
          </w:pPr>
          <w:r>
            <w:lastRenderedPageBreak/>
            <w:t>Question 11</w:t>
          </w:r>
        </w:p>
        <w:p w14:paraId="04FBFB97" w14:textId="77777777" w:rsidR="00996469" w:rsidRPr="00BE34F1" w:rsidRDefault="00996469" w:rsidP="00996469">
          <w:pPr>
            <w:spacing w:after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A company’s annual profits from different parts of the </w:t>
          </w:r>
          <w:r>
            <w:rPr>
              <w:rFonts w:cs="Arial"/>
            </w:rPr>
            <w:t xml:space="preserve">world in 2015, 2016 and 2017 are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£200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, 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£209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 and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£195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 respectively.</w:t>
          </w:r>
        </w:p>
        <w:p w14:paraId="51EF7E89" w14:textId="77777777" w:rsidR="00996469" w:rsidRDefault="00996469" w:rsidP="00996469">
          <w:pPr>
            <w:rPr>
              <w:rFonts w:cs="Arial"/>
            </w:rPr>
          </w:pPr>
          <w:r w:rsidRPr="00407F89">
            <w:rPr>
              <w:noProof/>
              <w:lang w:eastAsia="en-GB"/>
            </w:rPr>
            <w:drawing>
              <wp:inline distT="0" distB="0" distL="0" distR="0" wp14:anchorId="5DFF3AEE" wp14:editId="3CDDF312">
                <wp:extent cx="2000250" cy="2762250"/>
                <wp:effectExtent l="0" t="0" r="0" b="0"/>
                <wp:docPr id="27" name="Chart 27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3"/>
                  </a:graphicData>
                </a:graphic>
              </wp:inline>
            </w:drawing>
          </w:r>
          <w:r w:rsidRPr="00407F89">
            <w:rPr>
              <w:noProof/>
              <w:lang w:eastAsia="en-GB"/>
            </w:rPr>
            <w:drawing>
              <wp:inline distT="0" distB="0" distL="0" distR="0" wp14:anchorId="33EDD276" wp14:editId="29C2D6AD">
                <wp:extent cx="1962150" cy="2762250"/>
                <wp:effectExtent l="0" t="0" r="0" b="0"/>
                <wp:docPr id="28" name="Chart 28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4"/>
                  </a:graphicData>
                </a:graphic>
              </wp:inline>
            </w:drawing>
          </w:r>
          <w:r w:rsidRPr="00407F89">
            <w:rPr>
              <w:noProof/>
              <w:lang w:eastAsia="en-GB"/>
            </w:rPr>
            <w:drawing>
              <wp:inline distT="0" distB="0" distL="0" distR="0" wp14:anchorId="01FA408C" wp14:editId="32B27C39">
                <wp:extent cx="1914525" cy="2762250"/>
                <wp:effectExtent l="0" t="0" r="9525" b="0"/>
                <wp:docPr id="29" name="Chart 29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5"/>
                  </a:graphicData>
                </a:graphic>
              </wp:inline>
            </w:drawing>
          </w:r>
        </w:p>
        <w:p w14:paraId="6BD62DD3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Which of the following best represents the ratio of profits between USA </w:t>
          </w:r>
          <w:r>
            <w:rPr>
              <w:rFonts w:eastAsiaTheme="minorEastAsia" w:cs="Arial"/>
              <w:szCs w:val="24"/>
            </w:rPr>
            <w:t>in 2016</w:t>
          </w:r>
          <w:r w:rsidRPr="00BE34F1">
            <w:rPr>
              <w:rFonts w:eastAsiaTheme="minorEastAsia" w:cs="Arial"/>
              <w:szCs w:val="24"/>
            </w:rPr>
            <w:t xml:space="preserve"> with UK </w:t>
          </w:r>
          <w:r>
            <w:rPr>
              <w:rFonts w:eastAsiaTheme="minorEastAsia" w:cs="Arial"/>
              <w:szCs w:val="24"/>
            </w:rPr>
            <w:t>in 2017?</w:t>
          </w:r>
        </w:p>
        <w:p w14:paraId="12A8F29D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5068961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3:2</m:t>
            </m:r>
          </m:oMath>
        </w:p>
        <w:p w14:paraId="7670275B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702009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5:4</m:t>
            </m:r>
          </m:oMath>
        </w:p>
        <w:p w14:paraId="47A2C259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4578734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10:9</m:t>
            </m:r>
          </m:oMath>
        </w:p>
        <w:p w14:paraId="4A06A693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140236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2:3</m:t>
            </m:r>
          </m:oMath>
        </w:p>
        <w:p w14:paraId="7C3131DC" w14:textId="77777777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2357433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3:4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0652CAAC" w14:textId="77777777" w:rsidR="00996469" w:rsidRDefault="00996469" w:rsidP="00996469">
          <w:pPr>
            <w:pStyle w:val="Heading2"/>
          </w:pPr>
          <w:r>
            <w:lastRenderedPageBreak/>
            <w:t>Question 12</w:t>
          </w:r>
        </w:p>
        <w:p w14:paraId="3135E4CE" w14:textId="77777777" w:rsidR="00996469" w:rsidRPr="00BE34F1" w:rsidRDefault="00996469" w:rsidP="00996469">
          <w:pPr>
            <w:spacing w:after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A company’s annual profits from different parts of the </w:t>
          </w:r>
          <w:r>
            <w:rPr>
              <w:rFonts w:cs="Arial"/>
            </w:rPr>
            <w:t>world in 2015, 2016 and 2017 are</w:t>
          </w:r>
          <w:r w:rsidRPr="00BE34F1">
            <w:rPr>
              <w:rFonts w:eastAsiaTheme="minorEastAsia" w:cs="Arial"/>
              <w:szCs w:val="24"/>
            </w:rPr>
            <w:t xml:space="preserve">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£200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, 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£209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 and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£195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 respectively.</w:t>
          </w:r>
        </w:p>
        <w:p w14:paraId="7B976EC6" w14:textId="77777777" w:rsidR="00996469" w:rsidRDefault="00996469" w:rsidP="00996469">
          <w:pPr>
            <w:rPr>
              <w:rFonts w:cs="Arial"/>
            </w:rPr>
          </w:pPr>
          <w:r w:rsidRPr="00407F89">
            <w:rPr>
              <w:noProof/>
              <w:lang w:eastAsia="en-GB"/>
            </w:rPr>
            <w:drawing>
              <wp:inline distT="0" distB="0" distL="0" distR="0" wp14:anchorId="03DAD6F3" wp14:editId="0454543A">
                <wp:extent cx="1990725" cy="2762250"/>
                <wp:effectExtent l="0" t="0" r="9525" b="0"/>
                <wp:docPr id="1" name="Chart 1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6"/>
                  </a:graphicData>
                </a:graphic>
              </wp:inline>
            </w:drawing>
          </w:r>
          <w:r w:rsidRPr="00407F89">
            <w:rPr>
              <w:noProof/>
              <w:lang w:eastAsia="en-GB"/>
            </w:rPr>
            <w:drawing>
              <wp:inline distT="0" distB="0" distL="0" distR="0" wp14:anchorId="04B268B9" wp14:editId="322FED6B">
                <wp:extent cx="1914525" cy="2762250"/>
                <wp:effectExtent l="0" t="0" r="9525" b="0"/>
                <wp:docPr id="20" name="Chart 20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7"/>
                  </a:graphicData>
                </a:graphic>
              </wp:inline>
            </w:drawing>
          </w:r>
          <w:r w:rsidRPr="00407F89">
            <w:rPr>
              <w:noProof/>
              <w:lang w:eastAsia="en-GB"/>
            </w:rPr>
            <w:drawing>
              <wp:inline distT="0" distB="0" distL="0" distR="0" wp14:anchorId="78D9624F" wp14:editId="73B3EC1F">
                <wp:extent cx="1914525" cy="2762250"/>
                <wp:effectExtent l="0" t="0" r="9525" b="0"/>
                <wp:docPr id="10" name="Chart 10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8"/>
                  </a:graphicData>
                </a:graphic>
              </wp:inline>
            </w:drawing>
          </w:r>
        </w:p>
        <w:p w14:paraId="7B81AE1E" w14:textId="1262A4D5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For </w:t>
          </w:r>
          <w:r w:rsidR="00F23093">
            <w:rPr>
              <w:rFonts w:eastAsiaTheme="minorEastAsia" w:cs="Arial"/>
              <w:szCs w:val="24"/>
            </w:rPr>
            <w:t xml:space="preserve">the </w:t>
          </w:r>
          <w:r w:rsidRPr="00BE34F1">
            <w:rPr>
              <w:rFonts w:eastAsiaTheme="minorEastAsia" w:cs="Arial"/>
              <w:szCs w:val="24"/>
            </w:rPr>
            <w:t>UK, in whic</w:t>
          </w:r>
          <w:r w:rsidR="00F23093">
            <w:rPr>
              <w:rFonts w:eastAsiaTheme="minorEastAsia" w:cs="Arial"/>
              <w:szCs w:val="24"/>
            </w:rPr>
            <w:t>h of the two previous years do</w:t>
          </w:r>
          <w:r w:rsidRPr="00BE34F1">
            <w:rPr>
              <w:rFonts w:eastAsiaTheme="minorEastAsia" w:cs="Arial"/>
              <w:szCs w:val="24"/>
            </w:rPr>
            <w:t xml:space="preserve"> the profits fall below those from 2017?</w:t>
          </w:r>
        </w:p>
        <w:p w14:paraId="3901AF68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8863333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2015</w:t>
          </w:r>
        </w:p>
        <w:p w14:paraId="10B30206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4211538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2016</w:t>
          </w:r>
        </w:p>
        <w:p w14:paraId="3E616078" w14:textId="6CCEFD84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1361493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0D2560">
                <w:rPr>
                  <w:rFonts w:ascii="MS Gothic" w:eastAsia="MS Gothic" w:hAnsi="MS Gothic" w:cs="Arial" w:hint="eastAsia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Neither</w:t>
          </w:r>
        </w:p>
        <w:p w14:paraId="38BEAF97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695641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cs="Arial"/>
              <w:szCs w:val="24"/>
            </w:rPr>
            <w:t>Both</w:t>
          </w:r>
        </w:p>
        <w:p w14:paraId="0662FF16" w14:textId="77777777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20819509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cs="Arial"/>
              <w:szCs w:val="24"/>
            </w:rPr>
            <w:t>Cannot tell</w:t>
          </w:r>
          <w:r w:rsidR="00996469">
            <w:rPr>
              <w:rFonts w:cs="Arial"/>
              <w:szCs w:val="24"/>
            </w:rPr>
            <w:br w:type="page"/>
          </w:r>
        </w:p>
        <w:p w14:paraId="1EE0B08F" w14:textId="77777777" w:rsidR="00996469" w:rsidRDefault="00996469" w:rsidP="00996469">
          <w:pPr>
            <w:pStyle w:val="Heading2"/>
          </w:pPr>
          <w:r>
            <w:lastRenderedPageBreak/>
            <w:t>Question 13</w:t>
          </w:r>
        </w:p>
        <w:p w14:paraId="2CE20EF4" w14:textId="77777777" w:rsidR="00996469" w:rsidRPr="00BE34F1" w:rsidRDefault="00996469" w:rsidP="00996469">
          <w:pPr>
            <w:spacing w:after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A company’s annual profits from different parts of the </w:t>
          </w:r>
          <w:r>
            <w:rPr>
              <w:rFonts w:cs="Arial"/>
            </w:rPr>
            <w:t xml:space="preserve">world in 2015, 2016 and 2017 are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£200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, 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£209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 and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£195</m:t>
            </m:r>
            <m:r>
              <w:rPr>
                <w:rFonts w:ascii="Cambria Math" w:eastAsiaTheme="minorEastAsia" w:hAnsi="Cambria Math" w:cs="Arial"/>
                <w:szCs w:val="24"/>
              </w:rPr>
              <m:t>m</m:t>
            </m:r>
          </m:oMath>
          <w:r w:rsidRPr="00BE34F1">
            <w:rPr>
              <w:rFonts w:eastAsiaTheme="minorEastAsia" w:cs="Arial"/>
              <w:szCs w:val="24"/>
            </w:rPr>
            <w:t xml:space="preserve"> respectively.</w:t>
          </w:r>
        </w:p>
        <w:p w14:paraId="77647889" w14:textId="77777777" w:rsidR="00996469" w:rsidRDefault="00996469" w:rsidP="00996469">
          <w:pPr>
            <w:rPr>
              <w:rFonts w:cs="Arial"/>
            </w:rPr>
          </w:pPr>
          <w:r w:rsidRPr="00407F89">
            <w:rPr>
              <w:noProof/>
              <w:lang w:eastAsia="en-GB"/>
            </w:rPr>
            <w:drawing>
              <wp:inline distT="0" distB="0" distL="0" distR="0" wp14:anchorId="226B4F5F" wp14:editId="52854E1D">
                <wp:extent cx="2000250" cy="2762250"/>
                <wp:effectExtent l="0" t="0" r="0" b="0"/>
                <wp:docPr id="11" name="Chart 11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9"/>
                  </a:graphicData>
                </a:graphic>
              </wp:inline>
            </w:drawing>
          </w:r>
          <w:r w:rsidRPr="00407F89">
            <w:rPr>
              <w:noProof/>
              <w:lang w:eastAsia="en-GB"/>
            </w:rPr>
            <w:drawing>
              <wp:inline distT="0" distB="0" distL="0" distR="0" wp14:anchorId="27AFCB8E" wp14:editId="5F12909D">
                <wp:extent cx="1962150" cy="2762250"/>
                <wp:effectExtent l="0" t="0" r="0" b="0"/>
                <wp:docPr id="12" name="Chart 12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30"/>
                  </a:graphicData>
                </a:graphic>
              </wp:inline>
            </w:drawing>
          </w:r>
          <w:r w:rsidRPr="00407F89">
            <w:rPr>
              <w:noProof/>
              <w:lang w:eastAsia="en-GB"/>
            </w:rPr>
            <w:drawing>
              <wp:inline distT="0" distB="0" distL="0" distR="0" wp14:anchorId="68FEE470" wp14:editId="6642CE52">
                <wp:extent cx="1914525" cy="2762250"/>
                <wp:effectExtent l="0" t="0" r="9525" b="0"/>
                <wp:docPr id="13" name="Chart 13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31"/>
                  </a:graphicData>
                </a:graphic>
              </wp:inline>
            </w:drawing>
          </w:r>
        </w:p>
        <w:p w14:paraId="64710E10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>What are the average profits from Asia over the last two years?</w:t>
          </w:r>
        </w:p>
        <w:p w14:paraId="60356409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355939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£27.63m</m:t>
            </m:r>
          </m:oMath>
        </w:p>
        <w:p w14:paraId="7B4BA082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4063006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£30.12m</m:t>
            </m:r>
          </m:oMath>
        </w:p>
        <w:p w14:paraId="1F598301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4760596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£30.55m</m:t>
            </m:r>
          </m:oMath>
        </w:p>
        <w:p w14:paraId="480386DE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954277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£32.18m</m:t>
            </m:r>
          </m:oMath>
        </w:p>
        <w:p w14:paraId="4A59D3C1" w14:textId="77777777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8926115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£32.32m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731D7C89" w14:textId="77777777" w:rsidR="00996469" w:rsidRDefault="00996469" w:rsidP="00996469">
          <w:pPr>
            <w:pStyle w:val="Heading2"/>
          </w:pPr>
          <w:r>
            <w:lastRenderedPageBreak/>
            <w:t>Question 14</w:t>
          </w:r>
        </w:p>
        <w:p w14:paraId="4D3F836A" w14:textId="38216FF2" w:rsidR="00996469" w:rsidRPr="00BE34F1" w:rsidRDefault="00996469" w:rsidP="00996469">
          <w:pPr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The table </w:t>
          </w:r>
          <w:r w:rsidR="00F23093">
            <w:rPr>
              <w:rFonts w:eastAsiaTheme="minorEastAsia" w:cs="Arial"/>
              <w:szCs w:val="24"/>
            </w:rPr>
            <w:t>below summarises the number of v</w:t>
          </w:r>
          <w:r w:rsidRPr="00BE34F1">
            <w:rPr>
              <w:rFonts w:eastAsiaTheme="minorEastAsia" w:cs="Arial"/>
              <w:szCs w:val="24"/>
            </w:rPr>
            <w:t xml:space="preserve">isitors to a museum over a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5</m:t>
            </m:r>
          </m:oMath>
          <w:r w:rsidRPr="00BE34F1">
            <w:rPr>
              <w:rFonts w:eastAsiaTheme="minorEastAsia" w:cs="Arial"/>
              <w:szCs w:val="24"/>
            </w:rPr>
            <w:t xml:space="preserve"> month period.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502"/>
            <w:gridCol w:w="1503"/>
            <w:gridCol w:w="1503"/>
            <w:gridCol w:w="1503"/>
            <w:gridCol w:w="1503"/>
          </w:tblGrid>
          <w:tr w:rsidR="00996469" w:rsidRPr="00A839FF" w14:paraId="7659E486" w14:textId="77777777" w:rsidTr="00996469">
            <w:tc>
              <w:tcPr>
                <w:tcW w:w="1502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shd w:val="clear" w:color="auto" w:fill="auto"/>
              </w:tcPr>
              <w:p w14:paraId="18A145DD" w14:textId="77777777" w:rsidR="00996469" w:rsidRPr="00A839FF" w:rsidRDefault="00996469" w:rsidP="00996469">
                <w:pPr>
                  <w:spacing w:after="0" w:line="240" w:lineRule="auto"/>
                  <w:rPr>
                    <w:rFonts w:cs="Arial"/>
                    <w:b/>
                  </w:rPr>
                </w:pPr>
              </w:p>
            </w:tc>
            <w:tc>
              <w:tcPr>
                <w:tcW w:w="1502" w:type="dxa"/>
                <w:shd w:val="clear" w:color="auto" w:fill="auto"/>
              </w:tcPr>
              <w:p w14:paraId="7E01E647" w14:textId="77777777" w:rsidR="00996469" w:rsidRPr="00A839FF" w:rsidRDefault="00996469" w:rsidP="00996469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Adult</w:t>
                </w:r>
              </w:p>
              <w:p w14:paraId="29EC3E6F" w14:textId="77777777" w:rsidR="00996469" w:rsidRPr="00A839FF" w:rsidRDefault="00996469" w:rsidP="00996469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£10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6723FFEA" w14:textId="77777777" w:rsidR="00996469" w:rsidRPr="00A839FF" w:rsidRDefault="00996469" w:rsidP="00996469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Junior</w:t>
                </w:r>
              </w:p>
              <w:p w14:paraId="6B1D9ACF" w14:textId="77777777" w:rsidR="00996469" w:rsidRPr="00A839FF" w:rsidRDefault="00996469" w:rsidP="00996469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£7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69C8D921" w14:textId="77777777" w:rsidR="00996469" w:rsidRPr="00A839FF" w:rsidRDefault="00996469" w:rsidP="00996469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Concession</w:t>
                </w:r>
              </w:p>
              <w:p w14:paraId="593EB069" w14:textId="77777777" w:rsidR="00996469" w:rsidRPr="00A839FF" w:rsidRDefault="00996469" w:rsidP="00996469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£4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55029BC9" w14:textId="77777777" w:rsidR="00996469" w:rsidRPr="00A839FF" w:rsidRDefault="00996469" w:rsidP="00996469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Free</w:t>
                </w:r>
              </w:p>
              <w:p w14:paraId="601F6095" w14:textId="77777777" w:rsidR="00996469" w:rsidRPr="00A839FF" w:rsidRDefault="00996469" w:rsidP="00996469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£0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2EC929EB" w14:textId="77777777" w:rsidR="00996469" w:rsidRPr="00A839FF" w:rsidRDefault="00996469" w:rsidP="00996469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Total</w:t>
                </w:r>
              </w:p>
            </w:tc>
          </w:tr>
          <w:tr w:rsidR="00996469" w:rsidRPr="00F00857" w14:paraId="7845FD29" w14:textId="77777777" w:rsidTr="00996469">
            <w:tc>
              <w:tcPr>
                <w:tcW w:w="1502" w:type="dxa"/>
                <w:shd w:val="clear" w:color="auto" w:fill="auto"/>
              </w:tcPr>
              <w:p w14:paraId="71A0E5CF" w14:textId="77777777" w:rsidR="00996469" w:rsidRPr="00A839FF" w:rsidRDefault="00996469" w:rsidP="00996469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May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449D1D3A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600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A770A9E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400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3DF335B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4C1E95F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E22CE02" w14:textId="51E64112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1,300</m:t>
                    </m:r>
                  </m:oMath>
                </m:oMathPara>
              </w:p>
            </w:tc>
          </w:tr>
          <w:tr w:rsidR="00996469" w:rsidRPr="00F00857" w14:paraId="29B1DB43" w14:textId="77777777" w:rsidTr="00996469">
            <w:tc>
              <w:tcPr>
                <w:tcW w:w="1502" w:type="dxa"/>
                <w:shd w:val="clear" w:color="auto" w:fill="auto"/>
              </w:tcPr>
              <w:p w14:paraId="300E1750" w14:textId="77777777" w:rsidR="00996469" w:rsidRPr="00A839FF" w:rsidRDefault="00996469" w:rsidP="00996469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June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27A13700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700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EC7B3CB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E4966CE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0F9FAF9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11E1253" w14:textId="095B32D3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1,350</m:t>
                    </m:r>
                  </m:oMath>
                </m:oMathPara>
              </w:p>
            </w:tc>
          </w:tr>
          <w:tr w:rsidR="00996469" w:rsidRPr="00F00857" w14:paraId="43E278C8" w14:textId="77777777" w:rsidTr="00996469">
            <w:tc>
              <w:tcPr>
                <w:tcW w:w="1502" w:type="dxa"/>
                <w:shd w:val="clear" w:color="auto" w:fill="auto"/>
              </w:tcPr>
              <w:p w14:paraId="27355C67" w14:textId="77777777" w:rsidR="00996469" w:rsidRPr="00A839FF" w:rsidRDefault="00996469" w:rsidP="00996469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July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4526A4B3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689333A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800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87F2DDC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20F1915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841EB08" w14:textId="0AB96F9E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2,200</m:t>
                    </m:r>
                  </m:oMath>
                </m:oMathPara>
              </w:p>
            </w:tc>
          </w:tr>
          <w:tr w:rsidR="00996469" w:rsidRPr="00F00857" w14:paraId="45EA7DC5" w14:textId="77777777" w:rsidTr="00996469">
            <w:tc>
              <w:tcPr>
                <w:tcW w:w="1502" w:type="dxa"/>
                <w:shd w:val="clear" w:color="auto" w:fill="auto"/>
              </w:tcPr>
              <w:p w14:paraId="6240798E" w14:textId="77777777" w:rsidR="00996469" w:rsidRPr="00A839FF" w:rsidRDefault="00996469" w:rsidP="00996469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August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5E8421D0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E12119E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63A80D6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450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D6D728C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AD058C7" w14:textId="06FBC543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2,500</m:t>
                    </m:r>
                  </m:oMath>
                </m:oMathPara>
              </w:p>
            </w:tc>
          </w:tr>
          <w:tr w:rsidR="00996469" w:rsidRPr="00F00857" w14:paraId="627C4990" w14:textId="77777777" w:rsidTr="00996469">
            <w:tc>
              <w:tcPr>
                <w:tcW w:w="1502" w:type="dxa"/>
                <w:shd w:val="clear" w:color="auto" w:fill="auto"/>
              </w:tcPr>
              <w:p w14:paraId="4FE7C03D" w14:textId="77777777" w:rsidR="00996469" w:rsidRPr="00A839FF" w:rsidRDefault="00996469" w:rsidP="00996469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September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08C6BD8E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600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B629873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07F3F88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CB51062" w14:textId="77777777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942607C" w14:textId="03CB4C0C" w:rsidR="00996469" w:rsidRPr="00F00857" w:rsidRDefault="00996469" w:rsidP="00996469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1,250</m:t>
                    </m:r>
                  </m:oMath>
                </m:oMathPara>
              </w:p>
            </w:tc>
          </w:tr>
        </w:tbl>
        <w:p w14:paraId="551F1551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>What percentage of the fee paying visitors in August are Juniors?</w:t>
          </w:r>
        </w:p>
        <w:p w14:paraId="2481B5DF" w14:textId="4A111D12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292636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30.0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1F2ADFA4" w14:textId="0D951DC6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3568586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33.3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4AD24FD3" w14:textId="2CA3ED6D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2867370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35.2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014D22CE" w14:textId="27D846CA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3803987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36.0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073CE173" w14:textId="2F208535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0668448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39.1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45A1BD7D" w14:textId="77777777" w:rsidR="00996469" w:rsidRDefault="00996469" w:rsidP="00996469">
          <w:pPr>
            <w:pStyle w:val="Heading2"/>
          </w:pPr>
          <w:r>
            <w:lastRenderedPageBreak/>
            <w:t>Question 15</w:t>
          </w:r>
        </w:p>
        <w:p w14:paraId="68EF390A" w14:textId="59EC9D7D" w:rsidR="00996469" w:rsidRPr="00BE34F1" w:rsidRDefault="00996469" w:rsidP="00996469">
          <w:pPr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The table below summarises the number of </w:t>
          </w:r>
          <w:r w:rsidR="00F23093">
            <w:rPr>
              <w:rFonts w:eastAsiaTheme="minorEastAsia" w:cs="Arial"/>
              <w:szCs w:val="24"/>
            </w:rPr>
            <w:t>v</w:t>
          </w:r>
          <w:r w:rsidRPr="00BE34F1">
            <w:rPr>
              <w:rFonts w:eastAsiaTheme="minorEastAsia" w:cs="Arial"/>
              <w:szCs w:val="24"/>
            </w:rPr>
            <w:t xml:space="preserve">isitors to a museum over a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5</m:t>
            </m:r>
          </m:oMath>
          <w:r w:rsidRPr="00BE34F1">
            <w:rPr>
              <w:rFonts w:eastAsiaTheme="minorEastAsia" w:cs="Arial"/>
              <w:szCs w:val="24"/>
            </w:rPr>
            <w:t xml:space="preserve"> month period.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502"/>
            <w:gridCol w:w="1503"/>
            <w:gridCol w:w="1503"/>
            <w:gridCol w:w="1503"/>
            <w:gridCol w:w="1503"/>
          </w:tblGrid>
          <w:tr w:rsidR="00EF3A74" w:rsidRPr="00A839FF" w14:paraId="47188702" w14:textId="77777777" w:rsidTr="00A12884">
            <w:tc>
              <w:tcPr>
                <w:tcW w:w="1502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shd w:val="clear" w:color="auto" w:fill="auto"/>
              </w:tcPr>
              <w:p w14:paraId="62BCE33F" w14:textId="77777777" w:rsidR="00EF3A74" w:rsidRPr="00A839FF" w:rsidRDefault="00EF3A74" w:rsidP="00A12884">
                <w:pPr>
                  <w:spacing w:after="0" w:line="240" w:lineRule="auto"/>
                  <w:rPr>
                    <w:rFonts w:cs="Arial"/>
                    <w:b/>
                  </w:rPr>
                </w:pPr>
              </w:p>
            </w:tc>
            <w:tc>
              <w:tcPr>
                <w:tcW w:w="1502" w:type="dxa"/>
                <w:shd w:val="clear" w:color="auto" w:fill="auto"/>
              </w:tcPr>
              <w:p w14:paraId="0366D2D0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Adult</w:t>
                </w:r>
              </w:p>
              <w:p w14:paraId="1AB230C2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£10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410548FC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Junior</w:t>
                </w:r>
              </w:p>
              <w:p w14:paraId="02CDC278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£7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2AAA1DAF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Concession</w:t>
                </w:r>
              </w:p>
              <w:p w14:paraId="5B417CDF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£4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7A604DA0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Free</w:t>
                </w:r>
              </w:p>
              <w:p w14:paraId="5B8EF26D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£0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15F730D1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Total</w:t>
                </w:r>
              </w:p>
            </w:tc>
          </w:tr>
          <w:tr w:rsidR="00EF3A74" w:rsidRPr="00F00857" w14:paraId="319D2891" w14:textId="77777777" w:rsidTr="00A12884">
            <w:tc>
              <w:tcPr>
                <w:tcW w:w="1502" w:type="dxa"/>
                <w:shd w:val="clear" w:color="auto" w:fill="auto"/>
              </w:tcPr>
              <w:p w14:paraId="130043B4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May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0C31FA0E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600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4529E42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400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08E4C81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E19B487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B2F5359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1,300</m:t>
                    </m:r>
                  </m:oMath>
                </m:oMathPara>
              </w:p>
            </w:tc>
          </w:tr>
          <w:tr w:rsidR="00EF3A74" w:rsidRPr="00F00857" w14:paraId="424C7916" w14:textId="77777777" w:rsidTr="00A12884">
            <w:tc>
              <w:tcPr>
                <w:tcW w:w="1502" w:type="dxa"/>
                <w:shd w:val="clear" w:color="auto" w:fill="auto"/>
              </w:tcPr>
              <w:p w14:paraId="752A1518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June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6A78326D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700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033716A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092C5F9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9C1D2D3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BC1BBC0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1,350</m:t>
                    </m:r>
                  </m:oMath>
                </m:oMathPara>
              </w:p>
            </w:tc>
          </w:tr>
          <w:tr w:rsidR="00EF3A74" w:rsidRPr="00F00857" w14:paraId="3E259BDD" w14:textId="77777777" w:rsidTr="00A12884">
            <w:tc>
              <w:tcPr>
                <w:tcW w:w="1502" w:type="dxa"/>
                <w:shd w:val="clear" w:color="auto" w:fill="auto"/>
              </w:tcPr>
              <w:p w14:paraId="0ACE0DA6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July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1DEE45D1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8F9125B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800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6420612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DEFD8A7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55738AA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2,200</m:t>
                    </m:r>
                  </m:oMath>
                </m:oMathPara>
              </w:p>
            </w:tc>
          </w:tr>
          <w:tr w:rsidR="00EF3A74" w:rsidRPr="00F00857" w14:paraId="54383E82" w14:textId="77777777" w:rsidTr="00A12884">
            <w:tc>
              <w:tcPr>
                <w:tcW w:w="1502" w:type="dxa"/>
                <w:shd w:val="clear" w:color="auto" w:fill="auto"/>
              </w:tcPr>
              <w:p w14:paraId="43D9396A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August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7F7C5FF6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17A5301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CCF4A45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450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7610B0A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0F14D88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2,500</m:t>
                    </m:r>
                  </m:oMath>
                </m:oMathPara>
              </w:p>
            </w:tc>
          </w:tr>
          <w:tr w:rsidR="00EF3A74" w:rsidRPr="00F00857" w14:paraId="7C8F7209" w14:textId="77777777" w:rsidTr="00A12884">
            <w:tc>
              <w:tcPr>
                <w:tcW w:w="1502" w:type="dxa"/>
                <w:shd w:val="clear" w:color="auto" w:fill="auto"/>
              </w:tcPr>
              <w:p w14:paraId="0CC2F4D8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September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2E37C05C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600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BDB649C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AAF90B0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C4E6583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699278F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1,250</m:t>
                    </m:r>
                  </m:oMath>
                </m:oMathPara>
              </w:p>
            </w:tc>
          </w:tr>
        </w:tbl>
        <w:p w14:paraId="7A4A73EB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>In which month is the highest percentage of Concessions recorded?</w:t>
          </w:r>
        </w:p>
        <w:p w14:paraId="154DF3DD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20186871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>
                <w:rPr>
                  <w:rFonts w:ascii="MS Gothic" w:eastAsia="MS Gothic" w:hAnsi="MS Gothic" w:cs="Arial" w:hint="eastAsia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="Calibri" w:cs="Arial"/>
              <w:szCs w:val="24"/>
            </w:rPr>
            <w:t>May</w:t>
          </w:r>
        </w:p>
        <w:p w14:paraId="6A911191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5860276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="Calibri" w:cs="Arial"/>
              <w:szCs w:val="24"/>
            </w:rPr>
            <w:t>June</w:t>
          </w:r>
        </w:p>
        <w:p w14:paraId="5A5BCEED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519926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="Calibri" w:cs="Arial"/>
              <w:szCs w:val="24"/>
            </w:rPr>
            <w:t>July</w:t>
          </w:r>
        </w:p>
        <w:p w14:paraId="0F1E3F7B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273282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cs="Arial"/>
              <w:szCs w:val="24"/>
            </w:rPr>
            <w:t>August</w:t>
          </w:r>
        </w:p>
        <w:p w14:paraId="1675FBF2" w14:textId="77777777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9653111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cs="Arial"/>
              <w:szCs w:val="24"/>
            </w:rPr>
            <w:t>September</w:t>
          </w:r>
        </w:p>
        <w:p w14:paraId="474F3779" w14:textId="77777777" w:rsidR="00996469" w:rsidRDefault="00996469" w:rsidP="00996469">
          <w:pPr>
            <w:rPr>
              <w:rFonts w:cs="Arial"/>
              <w:szCs w:val="24"/>
            </w:rPr>
          </w:pPr>
          <w:r>
            <w:rPr>
              <w:rFonts w:cs="Arial"/>
              <w:szCs w:val="24"/>
            </w:rPr>
            <w:br w:type="page"/>
          </w:r>
        </w:p>
        <w:p w14:paraId="450FFE84" w14:textId="77777777" w:rsidR="00996469" w:rsidRDefault="00996469" w:rsidP="00996469">
          <w:pPr>
            <w:pStyle w:val="Heading2"/>
          </w:pPr>
          <w:r>
            <w:lastRenderedPageBreak/>
            <w:t>Question 16</w:t>
          </w:r>
        </w:p>
        <w:p w14:paraId="11A3D477" w14:textId="15F8B0EC" w:rsidR="00996469" w:rsidRPr="00BE34F1" w:rsidRDefault="00996469" w:rsidP="00996469">
          <w:pPr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The table below summarises the number of </w:t>
          </w:r>
          <w:r w:rsidR="00F23093">
            <w:rPr>
              <w:rFonts w:eastAsiaTheme="minorEastAsia" w:cs="Arial"/>
              <w:szCs w:val="24"/>
            </w:rPr>
            <w:t>v</w:t>
          </w:r>
          <w:r w:rsidRPr="00BE34F1">
            <w:rPr>
              <w:rFonts w:eastAsiaTheme="minorEastAsia" w:cs="Arial"/>
              <w:szCs w:val="24"/>
            </w:rPr>
            <w:t xml:space="preserve">isitors to a museum over a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5</m:t>
            </m:r>
          </m:oMath>
          <w:r w:rsidRPr="00BE34F1">
            <w:rPr>
              <w:rFonts w:eastAsiaTheme="minorEastAsia" w:cs="Arial"/>
              <w:szCs w:val="24"/>
            </w:rPr>
            <w:t xml:space="preserve"> month period.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502"/>
            <w:gridCol w:w="1503"/>
            <w:gridCol w:w="1503"/>
            <w:gridCol w:w="1503"/>
            <w:gridCol w:w="1503"/>
          </w:tblGrid>
          <w:tr w:rsidR="00EF3A74" w:rsidRPr="00A839FF" w14:paraId="4EDF499F" w14:textId="77777777" w:rsidTr="00A12884">
            <w:tc>
              <w:tcPr>
                <w:tcW w:w="1502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shd w:val="clear" w:color="auto" w:fill="auto"/>
              </w:tcPr>
              <w:p w14:paraId="2616C25A" w14:textId="77777777" w:rsidR="00EF3A74" w:rsidRPr="00A839FF" w:rsidRDefault="00EF3A74" w:rsidP="00A12884">
                <w:pPr>
                  <w:spacing w:after="0" w:line="240" w:lineRule="auto"/>
                  <w:rPr>
                    <w:rFonts w:cs="Arial"/>
                    <w:b/>
                  </w:rPr>
                </w:pPr>
              </w:p>
            </w:tc>
            <w:tc>
              <w:tcPr>
                <w:tcW w:w="1502" w:type="dxa"/>
                <w:shd w:val="clear" w:color="auto" w:fill="auto"/>
              </w:tcPr>
              <w:p w14:paraId="522AAC91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Adult</w:t>
                </w:r>
              </w:p>
              <w:p w14:paraId="4A2B2784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£10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7497E1EB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Junior</w:t>
                </w:r>
              </w:p>
              <w:p w14:paraId="01C2F4F4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£7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2F3BDC6E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Concession</w:t>
                </w:r>
              </w:p>
              <w:p w14:paraId="26842CC0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£4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37B5827D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Free</w:t>
                </w:r>
              </w:p>
              <w:p w14:paraId="495BCCDA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£0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61CEA00F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Total</w:t>
                </w:r>
              </w:p>
            </w:tc>
          </w:tr>
          <w:tr w:rsidR="00EF3A74" w:rsidRPr="00F00857" w14:paraId="1F46F7B7" w14:textId="77777777" w:rsidTr="00A12884">
            <w:tc>
              <w:tcPr>
                <w:tcW w:w="1502" w:type="dxa"/>
                <w:shd w:val="clear" w:color="auto" w:fill="auto"/>
              </w:tcPr>
              <w:p w14:paraId="6718415C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May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28905624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600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4457640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400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7D6408E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177501E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9496225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1,300</m:t>
                    </m:r>
                  </m:oMath>
                </m:oMathPara>
              </w:p>
            </w:tc>
          </w:tr>
          <w:tr w:rsidR="00EF3A74" w:rsidRPr="00F00857" w14:paraId="6579FF42" w14:textId="77777777" w:rsidTr="00A12884">
            <w:tc>
              <w:tcPr>
                <w:tcW w:w="1502" w:type="dxa"/>
                <w:shd w:val="clear" w:color="auto" w:fill="auto"/>
              </w:tcPr>
              <w:p w14:paraId="0099EBE5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June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2BFB5D73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700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53CD387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98BC3B6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1E00139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99BB4F4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1,350</m:t>
                    </m:r>
                  </m:oMath>
                </m:oMathPara>
              </w:p>
            </w:tc>
          </w:tr>
          <w:tr w:rsidR="00EF3A74" w:rsidRPr="00F00857" w14:paraId="0B2F2FB2" w14:textId="77777777" w:rsidTr="00A12884">
            <w:tc>
              <w:tcPr>
                <w:tcW w:w="1502" w:type="dxa"/>
                <w:shd w:val="clear" w:color="auto" w:fill="auto"/>
              </w:tcPr>
              <w:p w14:paraId="14426251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July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51C28103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DDC23C9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800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155ABBC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EAA43B4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4F44CB2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2,200</m:t>
                    </m:r>
                  </m:oMath>
                </m:oMathPara>
              </w:p>
            </w:tc>
          </w:tr>
          <w:tr w:rsidR="00EF3A74" w:rsidRPr="00F00857" w14:paraId="54C07332" w14:textId="77777777" w:rsidTr="00A12884">
            <w:tc>
              <w:tcPr>
                <w:tcW w:w="1502" w:type="dxa"/>
                <w:shd w:val="clear" w:color="auto" w:fill="auto"/>
              </w:tcPr>
              <w:p w14:paraId="2C4569C6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August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7DF7ADEA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1D7D3CF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FE571F4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450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051A1F7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6BF522D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2,500</m:t>
                    </m:r>
                  </m:oMath>
                </m:oMathPara>
              </w:p>
            </w:tc>
          </w:tr>
          <w:tr w:rsidR="00EF3A74" w:rsidRPr="00F00857" w14:paraId="02EE40C3" w14:textId="77777777" w:rsidTr="00A12884">
            <w:tc>
              <w:tcPr>
                <w:tcW w:w="1502" w:type="dxa"/>
                <w:shd w:val="clear" w:color="auto" w:fill="auto"/>
              </w:tcPr>
              <w:p w14:paraId="76101FC0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September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639EF9BD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600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4DFC490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784C0A5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ADF6F34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8BA0212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1,250</m:t>
                    </m:r>
                  </m:oMath>
                </m:oMathPara>
              </w:p>
            </w:tc>
          </w:tr>
        </w:tbl>
        <w:p w14:paraId="04A2DBB5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>What is the percentage increase in the number of Juniors visiting in July compared to June?</w:t>
          </w:r>
        </w:p>
        <w:p w14:paraId="76D362C0" w14:textId="0DA30338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3128656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31.25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26806234" w14:textId="41BF4154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212698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45.45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26442182" w14:textId="613A0004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1082633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145.45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1EC6500B" w14:textId="091F84C1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8656302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220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38F98B57" w14:textId="193497CA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2014098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320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58635E2C" w14:textId="77777777" w:rsidR="00996469" w:rsidRDefault="00996469" w:rsidP="00996469">
          <w:pPr>
            <w:pStyle w:val="Heading2"/>
          </w:pPr>
          <w:r>
            <w:lastRenderedPageBreak/>
            <w:t>Question 17</w:t>
          </w:r>
        </w:p>
        <w:p w14:paraId="7720A874" w14:textId="48A501E4" w:rsidR="00996469" w:rsidRPr="00BE34F1" w:rsidRDefault="00996469" w:rsidP="00996469">
          <w:pPr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The table below summarises the number of </w:t>
          </w:r>
          <w:r w:rsidR="00F23093">
            <w:rPr>
              <w:rFonts w:eastAsiaTheme="minorEastAsia" w:cs="Arial"/>
              <w:szCs w:val="24"/>
            </w:rPr>
            <w:t>v</w:t>
          </w:r>
          <w:r w:rsidRPr="00BE34F1">
            <w:rPr>
              <w:rFonts w:eastAsiaTheme="minorEastAsia" w:cs="Arial"/>
              <w:szCs w:val="24"/>
            </w:rPr>
            <w:t xml:space="preserve">isitors to a museum over a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5</m:t>
            </m:r>
          </m:oMath>
          <w:r w:rsidRPr="00BE34F1">
            <w:rPr>
              <w:rFonts w:eastAsiaTheme="minorEastAsia" w:cs="Arial"/>
              <w:szCs w:val="24"/>
            </w:rPr>
            <w:t xml:space="preserve"> month period.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502"/>
            <w:gridCol w:w="1503"/>
            <w:gridCol w:w="1503"/>
            <w:gridCol w:w="1503"/>
            <w:gridCol w:w="1503"/>
          </w:tblGrid>
          <w:tr w:rsidR="00EF3A74" w:rsidRPr="00A839FF" w14:paraId="5F469399" w14:textId="77777777" w:rsidTr="00A12884">
            <w:tc>
              <w:tcPr>
                <w:tcW w:w="1502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shd w:val="clear" w:color="auto" w:fill="auto"/>
              </w:tcPr>
              <w:p w14:paraId="0937329D" w14:textId="77777777" w:rsidR="00EF3A74" w:rsidRPr="00A839FF" w:rsidRDefault="00EF3A74" w:rsidP="00A12884">
                <w:pPr>
                  <w:spacing w:after="0" w:line="240" w:lineRule="auto"/>
                  <w:rPr>
                    <w:rFonts w:cs="Arial"/>
                    <w:b/>
                  </w:rPr>
                </w:pPr>
              </w:p>
            </w:tc>
            <w:tc>
              <w:tcPr>
                <w:tcW w:w="1502" w:type="dxa"/>
                <w:shd w:val="clear" w:color="auto" w:fill="auto"/>
              </w:tcPr>
              <w:p w14:paraId="259D663D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Adult</w:t>
                </w:r>
              </w:p>
              <w:p w14:paraId="2267FB48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£10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0A1FCE8A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Junior</w:t>
                </w:r>
              </w:p>
              <w:p w14:paraId="01434A02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£7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0D7ADD99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Concession</w:t>
                </w:r>
              </w:p>
              <w:p w14:paraId="3D93EE85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£4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6F3226ED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Free</w:t>
                </w:r>
              </w:p>
              <w:p w14:paraId="720C3E4B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£0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5ABEA82C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Total</w:t>
                </w:r>
              </w:p>
            </w:tc>
          </w:tr>
          <w:tr w:rsidR="00EF3A74" w:rsidRPr="00F00857" w14:paraId="6A27104D" w14:textId="77777777" w:rsidTr="00A12884">
            <w:tc>
              <w:tcPr>
                <w:tcW w:w="1502" w:type="dxa"/>
                <w:shd w:val="clear" w:color="auto" w:fill="auto"/>
              </w:tcPr>
              <w:p w14:paraId="319938D6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May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5E2644EE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600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D2F3A78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400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7E30FE6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CE5993B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F3472DC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1,300</m:t>
                    </m:r>
                  </m:oMath>
                </m:oMathPara>
              </w:p>
            </w:tc>
          </w:tr>
          <w:tr w:rsidR="00EF3A74" w:rsidRPr="00F00857" w14:paraId="3E365185" w14:textId="77777777" w:rsidTr="00A12884">
            <w:tc>
              <w:tcPr>
                <w:tcW w:w="1502" w:type="dxa"/>
                <w:shd w:val="clear" w:color="auto" w:fill="auto"/>
              </w:tcPr>
              <w:p w14:paraId="77A94485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June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33B68765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700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C7508E0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0E27BC0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BB250AF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2CE44E9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1,350</m:t>
                    </m:r>
                  </m:oMath>
                </m:oMathPara>
              </w:p>
            </w:tc>
          </w:tr>
          <w:tr w:rsidR="00EF3A74" w:rsidRPr="00F00857" w14:paraId="38614FD8" w14:textId="77777777" w:rsidTr="00A12884">
            <w:tc>
              <w:tcPr>
                <w:tcW w:w="1502" w:type="dxa"/>
                <w:shd w:val="clear" w:color="auto" w:fill="auto"/>
              </w:tcPr>
              <w:p w14:paraId="44E241F8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July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3709B218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A0204E2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800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A82147E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B58D6B4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A318251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2,200</m:t>
                    </m:r>
                  </m:oMath>
                </m:oMathPara>
              </w:p>
            </w:tc>
          </w:tr>
          <w:tr w:rsidR="00EF3A74" w:rsidRPr="00F00857" w14:paraId="2C0D40C3" w14:textId="77777777" w:rsidTr="00A12884">
            <w:tc>
              <w:tcPr>
                <w:tcW w:w="1502" w:type="dxa"/>
                <w:shd w:val="clear" w:color="auto" w:fill="auto"/>
              </w:tcPr>
              <w:p w14:paraId="0840D2F6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August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39E9D167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A13326F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D82BA3F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450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B2FC846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322E08C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2,500</m:t>
                    </m:r>
                  </m:oMath>
                </m:oMathPara>
              </w:p>
            </w:tc>
          </w:tr>
          <w:tr w:rsidR="00EF3A74" w:rsidRPr="00F00857" w14:paraId="43A47DB6" w14:textId="77777777" w:rsidTr="00A12884">
            <w:tc>
              <w:tcPr>
                <w:tcW w:w="1502" w:type="dxa"/>
                <w:shd w:val="clear" w:color="auto" w:fill="auto"/>
              </w:tcPr>
              <w:p w14:paraId="137A53E1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September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56F0ACD0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600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A228BBD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A57CC3E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54346A9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0FA7699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1,250</m:t>
                    </m:r>
                  </m:oMath>
                </m:oMathPara>
              </w:p>
            </w:tc>
          </w:tr>
        </w:tbl>
        <w:p w14:paraId="1D14A17D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>For all visitors in May what is the average admission price paid?</w:t>
          </w:r>
        </w:p>
        <w:p w14:paraId="3B83FDDF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659455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£8.00</m:t>
            </m:r>
          </m:oMath>
        </w:p>
        <w:p w14:paraId="51AF1619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0663436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£7.</m:t>
            </m:r>
            <m:r>
              <w:rPr>
                <w:rFonts w:ascii="Cambria Math" w:eastAsia="Calibri" w:hAnsi="Cambria Math" w:cs="Arial"/>
                <w:szCs w:val="24"/>
              </w:rPr>
              <m:t>46</m:t>
            </m:r>
          </m:oMath>
        </w:p>
        <w:p w14:paraId="44EF9EDD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2032175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£7.38</m:t>
            </m:r>
          </m:oMath>
        </w:p>
        <w:p w14:paraId="37AE5FB3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4570230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£7.00</m:t>
            </m:r>
          </m:oMath>
        </w:p>
        <w:p w14:paraId="379A2095" w14:textId="77777777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2850064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£5.25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2EE0C3B4" w14:textId="77777777" w:rsidR="00996469" w:rsidRDefault="00996469" w:rsidP="00996469">
          <w:pPr>
            <w:pStyle w:val="Heading2"/>
          </w:pPr>
          <w:r>
            <w:lastRenderedPageBreak/>
            <w:t>Question 18</w:t>
          </w:r>
        </w:p>
        <w:p w14:paraId="7FC0A67B" w14:textId="120C2404" w:rsidR="00996469" w:rsidRPr="00BE34F1" w:rsidRDefault="00996469" w:rsidP="00996469">
          <w:pPr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The table below summarises the number of </w:t>
          </w:r>
          <w:r w:rsidR="00F23093">
            <w:rPr>
              <w:rFonts w:eastAsiaTheme="minorEastAsia" w:cs="Arial"/>
              <w:szCs w:val="24"/>
            </w:rPr>
            <w:t>v</w:t>
          </w:r>
          <w:r w:rsidRPr="00BE34F1">
            <w:rPr>
              <w:rFonts w:eastAsiaTheme="minorEastAsia" w:cs="Arial"/>
              <w:szCs w:val="24"/>
            </w:rPr>
            <w:t xml:space="preserve">isitors to a museum over a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5</m:t>
            </m:r>
          </m:oMath>
          <w:r w:rsidRPr="00BE34F1">
            <w:rPr>
              <w:rFonts w:eastAsiaTheme="minorEastAsia" w:cs="Arial"/>
              <w:szCs w:val="24"/>
            </w:rPr>
            <w:t xml:space="preserve"> month period.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502"/>
            <w:gridCol w:w="1503"/>
            <w:gridCol w:w="1503"/>
            <w:gridCol w:w="1503"/>
            <w:gridCol w:w="1503"/>
          </w:tblGrid>
          <w:tr w:rsidR="00EF3A74" w:rsidRPr="00A839FF" w14:paraId="7E9825E1" w14:textId="77777777" w:rsidTr="00A12884">
            <w:tc>
              <w:tcPr>
                <w:tcW w:w="1502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shd w:val="clear" w:color="auto" w:fill="auto"/>
              </w:tcPr>
              <w:p w14:paraId="18777674" w14:textId="77777777" w:rsidR="00EF3A74" w:rsidRPr="00A839FF" w:rsidRDefault="00EF3A74" w:rsidP="00A12884">
                <w:pPr>
                  <w:spacing w:after="0" w:line="240" w:lineRule="auto"/>
                  <w:rPr>
                    <w:rFonts w:cs="Arial"/>
                    <w:b/>
                  </w:rPr>
                </w:pPr>
              </w:p>
            </w:tc>
            <w:tc>
              <w:tcPr>
                <w:tcW w:w="1502" w:type="dxa"/>
                <w:shd w:val="clear" w:color="auto" w:fill="auto"/>
              </w:tcPr>
              <w:p w14:paraId="3A07F09F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Adult</w:t>
                </w:r>
              </w:p>
              <w:p w14:paraId="5DA6CB3E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£10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62CFEE4D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Junior</w:t>
                </w:r>
              </w:p>
              <w:p w14:paraId="5DF5E593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£7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3D751DEE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Concession</w:t>
                </w:r>
              </w:p>
              <w:p w14:paraId="510A1205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£4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0A622C80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Free</w:t>
                </w:r>
              </w:p>
              <w:p w14:paraId="7351E671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£0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280262E1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Total</w:t>
                </w:r>
              </w:p>
            </w:tc>
          </w:tr>
          <w:tr w:rsidR="00EF3A74" w:rsidRPr="00F00857" w14:paraId="78039C33" w14:textId="77777777" w:rsidTr="00A12884">
            <w:tc>
              <w:tcPr>
                <w:tcW w:w="1502" w:type="dxa"/>
                <w:shd w:val="clear" w:color="auto" w:fill="auto"/>
              </w:tcPr>
              <w:p w14:paraId="2DF22845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May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3DFF9889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600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18BA5D3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400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5655244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B11C08A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3142CB3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1,300</m:t>
                    </m:r>
                  </m:oMath>
                </m:oMathPara>
              </w:p>
            </w:tc>
          </w:tr>
          <w:tr w:rsidR="00EF3A74" w:rsidRPr="00F00857" w14:paraId="79AFEE47" w14:textId="77777777" w:rsidTr="00A12884">
            <w:tc>
              <w:tcPr>
                <w:tcW w:w="1502" w:type="dxa"/>
                <w:shd w:val="clear" w:color="auto" w:fill="auto"/>
              </w:tcPr>
              <w:p w14:paraId="3D8C542D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June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4B8621BB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700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3C8E589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D1ABA78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570779F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6A9C323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1,350</m:t>
                    </m:r>
                  </m:oMath>
                </m:oMathPara>
              </w:p>
            </w:tc>
          </w:tr>
          <w:tr w:rsidR="00EF3A74" w:rsidRPr="00F00857" w14:paraId="7B9494D6" w14:textId="77777777" w:rsidTr="00A12884">
            <w:tc>
              <w:tcPr>
                <w:tcW w:w="1502" w:type="dxa"/>
                <w:shd w:val="clear" w:color="auto" w:fill="auto"/>
              </w:tcPr>
              <w:p w14:paraId="6D550E74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July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7318714C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BBF65E0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800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8B40031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C782C05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93D9BF2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2,200</m:t>
                    </m:r>
                  </m:oMath>
                </m:oMathPara>
              </w:p>
            </w:tc>
          </w:tr>
          <w:tr w:rsidR="00EF3A74" w:rsidRPr="00F00857" w14:paraId="3A554D02" w14:textId="77777777" w:rsidTr="00A12884">
            <w:tc>
              <w:tcPr>
                <w:tcW w:w="1502" w:type="dxa"/>
                <w:shd w:val="clear" w:color="auto" w:fill="auto"/>
              </w:tcPr>
              <w:p w14:paraId="0E1ED499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August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4FCEB8FD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89B9FB8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54B3F92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450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2D282D5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0F1E118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2,500</m:t>
                    </m:r>
                  </m:oMath>
                </m:oMathPara>
              </w:p>
            </w:tc>
          </w:tr>
          <w:tr w:rsidR="00EF3A74" w:rsidRPr="00F00857" w14:paraId="76ADF2B3" w14:textId="77777777" w:rsidTr="00A12884">
            <w:tc>
              <w:tcPr>
                <w:tcW w:w="1502" w:type="dxa"/>
                <w:shd w:val="clear" w:color="auto" w:fill="auto"/>
              </w:tcPr>
              <w:p w14:paraId="757816CC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September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1B0F7E7B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600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3C73FD97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8D45994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157D66CC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6DD6665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1,250</m:t>
                    </m:r>
                  </m:oMath>
                </m:oMathPara>
              </w:p>
            </w:tc>
          </w:tr>
        </w:tbl>
        <w:p w14:paraId="5A20713B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>In the three months July-September, what is the ratio of the income from Adults to the income from Juniors?</w:t>
          </w:r>
        </w:p>
        <w:p w14:paraId="29A4D08F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3245421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7:</m:t>
            </m:r>
            <m:r>
              <w:rPr>
                <w:rFonts w:ascii="Cambria Math" w:eastAsia="Calibri" w:hAnsi="Cambria Math" w:cs="Arial"/>
                <w:szCs w:val="24"/>
              </w:rPr>
              <m:t>4</m:t>
            </m:r>
          </m:oMath>
        </w:p>
        <w:p w14:paraId="32E1B58C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21457816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1</m:t>
            </m:r>
            <m:r>
              <w:rPr>
                <w:rFonts w:ascii="Cambria Math" w:eastAsia="Calibri" w:hAnsi="Cambria Math" w:cs="Arial"/>
                <w:szCs w:val="24"/>
              </w:rPr>
              <m:t>0:7</m:t>
            </m:r>
          </m:oMath>
        </w:p>
        <w:p w14:paraId="17FE8D29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2001187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11:7</m:t>
            </m:r>
          </m:oMath>
        </w:p>
        <w:p w14:paraId="1B7A1472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3809741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7:11</m:t>
            </m:r>
          </m:oMath>
        </w:p>
        <w:p w14:paraId="356F15E2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092006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4:11</m:t>
            </m:r>
          </m:oMath>
        </w:p>
        <w:p w14:paraId="01A748FC" w14:textId="77777777" w:rsidR="00996469" w:rsidRDefault="00996469" w:rsidP="00996469">
          <w:pPr>
            <w:rPr>
              <w:rFonts w:cs="Arial"/>
              <w:szCs w:val="24"/>
            </w:rPr>
          </w:pPr>
          <w:r>
            <w:rPr>
              <w:rFonts w:cs="Arial"/>
              <w:szCs w:val="24"/>
            </w:rPr>
            <w:br w:type="page"/>
          </w:r>
        </w:p>
        <w:p w14:paraId="09A7A2C6" w14:textId="77777777" w:rsidR="00996469" w:rsidRDefault="00996469" w:rsidP="00996469">
          <w:pPr>
            <w:pStyle w:val="Heading2"/>
          </w:pPr>
          <w:r>
            <w:lastRenderedPageBreak/>
            <w:t>Question 19</w:t>
          </w:r>
        </w:p>
        <w:p w14:paraId="7F1C3462" w14:textId="6829C7F5" w:rsidR="00996469" w:rsidRPr="00BE34F1" w:rsidRDefault="00996469" w:rsidP="00996469">
          <w:pPr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The table below summarises the number of </w:t>
          </w:r>
          <w:r w:rsidR="00F23093">
            <w:rPr>
              <w:rFonts w:eastAsiaTheme="minorEastAsia" w:cs="Arial"/>
              <w:szCs w:val="24"/>
            </w:rPr>
            <w:t>v</w:t>
          </w:r>
          <w:r w:rsidRPr="00BE34F1">
            <w:rPr>
              <w:rFonts w:eastAsiaTheme="minorEastAsia" w:cs="Arial"/>
              <w:szCs w:val="24"/>
            </w:rPr>
            <w:t xml:space="preserve">isitors to a museum over a </w:t>
          </w:r>
          <m:oMath>
            <m:r>
              <m:rPr>
                <m:sty m:val="p"/>
              </m:rPr>
              <w:rPr>
                <w:rFonts w:ascii="Cambria Math" w:eastAsiaTheme="minorEastAsia" w:hAnsi="Cambria Math" w:cs="Arial"/>
                <w:szCs w:val="24"/>
              </w:rPr>
              <m:t>5</m:t>
            </m:r>
          </m:oMath>
          <w:r w:rsidRPr="00BE34F1">
            <w:rPr>
              <w:rFonts w:eastAsiaTheme="minorEastAsia" w:cs="Arial"/>
              <w:szCs w:val="24"/>
            </w:rPr>
            <w:t xml:space="preserve"> month period.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502"/>
            <w:gridCol w:w="1503"/>
            <w:gridCol w:w="1503"/>
            <w:gridCol w:w="1503"/>
            <w:gridCol w:w="1503"/>
          </w:tblGrid>
          <w:tr w:rsidR="00EF3A74" w:rsidRPr="00A839FF" w14:paraId="58176E1D" w14:textId="77777777" w:rsidTr="00A12884">
            <w:tc>
              <w:tcPr>
                <w:tcW w:w="1502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shd w:val="clear" w:color="auto" w:fill="auto"/>
              </w:tcPr>
              <w:p w14:paraId="0A44BE35" w14:textId="77777777" w:rsidR="00EF3A74" w:rsidRPr="00A839FF" w:rsidRDefault="00EF3A74" w:rsidP="00A12884">
                <w:pPr>
                  <w:spacing w:after="0" w:line="240" w:lineRule="auto"/>
                  <w:rPr>
                    <w:rFonts w:cs="Arial"/>
                    <w:b/>
                  </w:rPr>
                </w:pPr>
              </w:p>
            </w:tc>
            <w:tc>
              <w:tcPr>
                <w:tcW w:w="1502" w:type="dxa"/>
                <w:shd w:val="clear" w:color="auto" w:fill="auto"/>
              </w:tcPr>
              <w:p w14:paraId="0A41B06E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Adult</w:t>
                </w:r>
              </w:p>
              <w:p w14:paraId="151A0FC8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£10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23DC1864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Junior</w:t>
                </w:r>
              </w:p>
              <w:p w14:paraId="4DA078AA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£7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2041DE69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Concession</w:t>
                </w:r>
              </w:p>
              <w:p w14:paraId="19FE3505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£4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4844B03F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Free</w:t>
                </w:r>
              </w:p>
              <w:p w14:paraId="0E2A39E8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>
                  <w:rPr>
                    <w:rFonts w:cstheme="minorHAnsi"/>
                    <w:b/>
                    <w:szCs w:val="24"/>
                  </w:rPr>
                  <w:t>(</w:t>
                </w:r>
                <w:r w:rsidRPr="00A839FF">
                  <w:rPr>
                    <w:rFonts w:cstheme="minorHAnsi"/>
                    <w:b/>
                    <w:szCs w:val="24"/>
                  </w:rPr>
                  <w:t xml:space="preserve">at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Cs w:val="24"/>
                    </w:rPr>
                    <m:t>£0</m:t>
                  </m:r>
                </m:oMath>
                <w:r>
                  <w:rPr>
                    <w:rFonts w:eastAsiaTheme="minorEastAsia" w:cstheme="minorHAnsi"/>
                    <w:b/>
                    <w:szCs w:val="24"/>
                  </w:rPr>
                  <w:t>)</w:t>
                </w:r>
              </w:p>
            </w:tc>
            <w:tc>
              <w:tcPr>
                <w:tcW w:w="1503" w:type="dxa"/>
                <w:shd w:val="clear" w:color="auto" w:fill="auto"/>
              </w:tcPr>
              <w:p w14:paraId="04FC24AB" w14:textId="77777777" w:rsidR="00EF3A74" w:rsidRPr="00A839FF" w:rsidRDefault="00EF3A74" w:rsidP="00A12884">
                <w:pPr>
                  <w:spacing w:after="0" w:line="240" w:lineRule="auto"/>
                  <w:jc w:val="center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Total</w:t>
                </w:r>
              </w:p>
            </w:tc>
          </w:tr>
          <w:tr w:rsidR="00EF3A74" w:rsidRPr="00F00857" w14:paraId="1CA7A845" w14:textId="77777777" w:rsidTr="00A12884">
            <w:tc>
              <w:tcPr>
                <w:tcW w:w="1502" w:type="dxa"/>
                <w:shd w:val="clear" w:color="auto" w:fill="auto"/>
              </w:tcPr>
              <w:p w14:paraId="15E83F01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May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09C5D57E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600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59C0B3C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400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E67A2B6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8D9F682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CD2C3A0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1,300</m:t>
                    </m:r>
                  </m:oMath>
                </m:oMathPara>
              </w:p>
            </w:tc>
          </w:tr>
          <w:tr w:rsidR="00EF3A74" w:rsidRPr="00F00857" w14:paraId="6DBF1B6F" w14:textId="77777777" w:rsidTr="00A12884">
            <w:tc>
              <w:tcPr>
                <w:tcW w:w="1502" w:type="dxa"/>
                <w:shd w:val="clear" w:color="auto" w:fill="auto"/>
              </w:tcPr>
              <w:p w14:paraId="66EF1C0E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June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7E143FBD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700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9DE431F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EC1FA12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2A3370A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A8364CF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1,350</m:t>
                    </m:r>
                  </m:oMath>
                </m:oMathPara>
              </w:p>
            </w:tc>
          </w:tr>
          <w:tr w:rsidR="00EF3A74" w:rsidRPr="00F00857" w14:paraId="667BEF5A" w14:textId="77777777" w:rsidTr="00A12884">
            <w:tc>
              <w:tcPr>
                <w:tcW w:w="1502" w:type="dxa"/>
                <w:shd w:val="clear" w:color="auto" w:fill="auto"/>
              </w:tcPr>
              <w:p w14:paraId="578C610B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July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3F73B63E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5233ACB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800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3936885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91D89F1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D418AF0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2,200</m:t>
                    </m:r>
                  </m:oMath>
                </m:oMathPara>
              </w:p>
            </w:tc>
          </w:tr>
          <w:tr w:rsidR="00EF3A74" w:rsidRPr="00F00857" w14:paraId="469D0C9E" w14:textId="77777777" w:rsidTr="00A12884">
            <w:tc>
              <w:tcPr>
                <w:tcW w:w="1502" w:type="dxa"/>
                <w:shd w:val="clear" w:color="auto" w:fill="auto"/>
              </w:tcPr>
              <w:p w14:paraId="3B9A4B8D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August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295143BB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DA018CE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900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71E44F54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450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5EC44811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2B0DAC70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2,500</m:t>
                    </m:r>
                  </m:oMath>
                </m:oMathPara>
              </w:p>
            </w:tc>
          </w:tr>
          <w:tr w:rsidR="00EF3A74" w:rsidRPr="00F00857" w14:paraId="701CE6DB" w14:textId="77777777" w:rsidTr="00A12884">
            <w:tc>
              <w:tcPr>
                <w:tcW w:w="1502" w:type="dxa"/>
                <w:shd w:val="clear" w:color="auto" w:fill="auto"/>
              </w:tcPr>
              <w:p w14:paraId="11F9F1A0" w14:textId="77777777" w:rsidR="00EF3A74" w:rsidRPr="00A839FF" w:rsidRDefault="00EF3A74" w:rsidP="00A12884">
                <w:pPr>
                  <w:spacing w:after="0" w:line="240" w:lineRule="auto"/>
                  <w:rPr>
                    <w:rFonts w:cstheme="minorHAnsi"/>
                    <w:b/>
                    <w:szCs w:val="24"/>
                  </w:rPr>
                </w:pPr>
                <w:r w:rsidRPr="00A839FF">
                  <w:rPr>
                    <w:rFonts w:cstheme="minorHAnsi"/>
                    <w:b/>
                    <w:szCs w:val="24"/>
                  </w:rPr>
                  <w:t>September</w:t>
                </w:r>
              </w:p>
            </w:tc>
            <w:tc>
              <w:tcPr>
                <w:tcW w:w="1502" w:type="dxa"/>
                <w:shd w:val="clear" w:color="auto" w:fill="auto"/>
              </w:tcPr>
              <w:p w14:paraId="3CB75401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600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601E6BC6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300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A197ABA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250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0E85E559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100</m:t>
                    </m:r>
                  </m:oMath>
                </m:oMathPara>
              </w:p>
            </w:tc>
            <w:tc>
              <w:tcPr>
                <w:tcW w:w="1503" w:type="dxa"/>
                <w:shd w:val="clear" w:color="auto" w:fill="auto"/>
              </w:tcPr>
              <w:p w14:paraId="41BC4E84" w14:textId="77777777" w:rsidR="00EF3A74" w:rsidRPr="00F00857" w:rsidRDefault="00EF3A74" w:rsidP="00A12884">
                <w:pPr>
                  <w:spacing w:after="0" w:line="240" w:lineRule="auto"/>
                  <w:rPr>
                    <w:rFonts w:cs="Arial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</w:rPr>
                      <m:t>1,250</m:t>
                    </m:r>
                  </m:oMath>
                </m:oMathPara>
              </w:p>
            </w:tc>
          </w:tr>
        </w:tbl>
        <w:p w14:paraId="4166D8DE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>In which month did the lowest weekly total of free admissions occur?</w:t>
          </w:r>
        </w:p>
        <w:p w14:paraId="219A87F4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7761774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>
                <w:rPr>
                  <w:rFonts w:ascii="MS Gothic" w:eastAsia="MS Gothic" w:hAnsi="MS Gothic" w:cs="Arial" w:hint="eastAsia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="Calibri" w:cs="Arial"/>
              <w:szCs w:val="24"/>
            </w:rPr>
            <w:t>May</w:t>
          </w:r>
        </w:p>
        <w:p w14:paraId="405E642C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1007913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="Calibri" w:cs="Arial"/>
              <w:szCs w:val="24"/>
            </w:rPr>
            <w:t>June</w:t>
          </w:r>
        </w:p>
        <w:p w14:paraId="0035BF3C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738446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="Calibri" w:cs="Arial"/>
              <w:szCs w:val="24"/>
            </w:rPr>
            <w:t>September</w:t>
          </w:r>
        </w:p>
        <w:p w14:paraId="28F60CB5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9222534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cs="Arial"/>
              <w:szCs w:val="24"/>
            </w:rPr>
            <w:t>May, June or September</w:t>
          </w:r>
        </w:p>
        <w:p w14:paraId="0252402B" w14:textId="77777777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21069479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cs="Arial"/>
              <w:szCs w:val="24"/>
            </w:rPr>
            <w:t>Cannot tell</w:t>
          </w:r>
          <w:r w:rsidR="00996469">
            <w:rPr>
              <w:rFonts w:cs="Arial"/>
              <w:szCs w:val="24"/>
            </w:rPr>
            <w:br w:type="page"/>
          </w:r>
        </w:p>
        <w:p w14:paraId="28746D44" w14:textId="77777777" w:rsidR="00996469" w:rsidRDefault="00996469" w:rsidP="00996469">
          <w:pPr>
            <w:pStyle w:val="Heading2"/>
          </w:pPr>
          <w:r>
            <w:lastRenderedPageBreak/>
            <w:t>Question 20</w:t>
          </w:r>
        </w:p>
        <w:p w14:paraId="667D8F96" w14:textId="5940FF0C" w:rsidR="00996469" w:rsidRPr="003A7236" w:rsidRDefault="00996469" w:rsidP="003A7236">
          <w:pPr>
            <w:spacing w:after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>The breakdown of the membership of a tennis club over five years is shown below.</w:t>
          </w:r>
        </w:p>
        <w:p w14:paraId="468B311C" w14:textId="29785DC0" w:rsidR="003A7236" w:rsidRPr="003321C2" w:rsidRDefault="003A7236" w:rsidP="00996469">
          <w:pPr>
            <w:rPr>
              <w:rFonts w:cs="Arial"/>
            </w:rPr>
          </w:pPr>
          <w:r>
            <w:rPr>
              <w:noProof/>
              <w:lang w:eastAsia="en-GB"/>
            </w:rPr>
            <w:drawing>
              <wp:inline distT="0" distB="0" distL="0" distR="0" wp14:anchorId="09B14BBF" wp14:editId="2BF20039">
                <wp:extent cx="5619751" cy="2481263"/>
                <wp:effectExtent l="0" t="0" r="0" b="14605"/>
                <wp:docPr id="9" name="Chart 9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32"/>
                  </a:graphicData>
                </a:graphic>
              </wp:inline>
            </w:drawing>
          </w:r>
        </w:p>
        <w:p w14:paraId="79FA5B7C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Over the </w:t>
          </w:r>
          <w:r>
            <w:rPr>
              <w:rFonts w:eastAsiaTheme="minorEastAsia" w:cs="Arial"/>
              <w:szCs w:val="24"/>
            </w:rPr>
            <w:t>years 2013 to 2017</w:t>
          </w:r>
          <w:r w:rsidRPr="00BE34F1">
            <w:rPr>
              <w:rFonts w:eastAsiaTheme="minorEastAsia" w:cs="Arial"/>
              <w:szCs w:val="24"/>
            </w:rPr>
            <w:t xml:space="preserve"> inclusive what is the average for Junior membership?</w:t>
          </w:r>
        </w:p>
        <w:p w14:paraId="149496C4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491487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15</m:t>
            </m:r>
          </m:oMath>
        </w:p>
        <w:p w14:paraId="23689447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5098288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1</m:t>
            </m:r>
            <m:r>
              <w:rPr>
                <w:rFonts w:ascii="Cambria Math" w:eastAsia="Calibri" w:hAnsi="Cambria Math" w:cs="Arial"/>
                <w:szCs w:val="24"/>
              </w:rPr>
              <m:t>7</m:t>
            </m:r>
          </m:oMath>
        </w:p>
        <w:p w14:paraId="7E0D2EAC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8487686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17.5</m:t>
            </m:r>
          </m:oMath>
        </w:p>
        <w:p w14:paraId="5AC4763E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7369323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63</m:t>
            </m:r>
          </m:oMath>
        </w:p>
        <w:p w14:paraId="3DF908CF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7134162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73</m:t>
            </m:r>
          </m:oMath>
        </w:p>
        <w:p w14:paraId="15D3B056" w14:textId="77777777" w:rsidR="00996469" w:rsidRDefault="00996469" w:rsidP="00996469">
          <w:pPr>
            <w:rPr>
              <w:rFonts w:cs="Arial"/>
              <w:szCs w:val="24"/>
            </w:rPr>
          </w:pPr>
          <w:r>
            <w:rPr>
              <w:rFonts w:cs="Arial"/>
              <w:szCs w:val="24"/>
            </w:rPr>
            <w:br w:type="page"/>
          </w:r>
        </w:p>
        <w:p w14:paraId="7520A37D" w14:textId="77777777" w:rsidR="00996469" w:rsidRDefault="00996469" w:rsidP="00996469">
          <w:pPr>
            <w:pStyle w:val="Heading2"/>
          </w:pPr>
          <w:r>
            <w:lastRenderedPageBreak/>
            <w:t>Question 21</w:t>
          </w:r>
        </w:p>
        <w:p w14:paraId="002CE0DC" w14:textId="77777777" w:rsidR="00996469" w:rsidRPr="00BE34F1" w:rsidRDefault="00996469" w:rsidP="00996469">
          <w:pPr>
            <w:spacing w:after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>The breakdown of the membership of a tennis club over five years is shown below.</w:t>
          </w:r>
        </w:p>
        <w:p w14:paraId="54BB0182" w14:textId="0CCD16CA" w:rsidR="00996469" w:rsidRDefault="00417993" w:rsidP="00996469">
          <w:pPr>
            <w:rPr>
              <w:rFonts w:cs="Arial"/>
            </w:rPr>
          </w:pPr>
          <w:r>
            <w:rPr>
              <w:noProof/>
              <w:lang w:eastAsia="en-GB"/>
            </w:rPr>
            <w:drawing>
              <wp:inline distT="0" distB="0" distL="0" distR="0" wp14:anchorId="32EFF450" wp14:editId="7DFF5BC7">
                <wp:extent cx="5619751" cy="2481263"/>
                <wp:effectExtent l="0" t="0" r="0" b="14605"/>
                <wp:docPr id="2" name="Chart 2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33"/>
                  </a:graphicData>
                </a:graphic>
              </wp:inline>
            </w:drawing>
          </w:r>
        </w:p>
        <w:p w14:paraId="2535AACD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>
            <w:rPr>
              <w:rFonts w:eastAsiaTheme="minorEastAsia" w:cs="Arial"/>
              <w:szCs w:val="24"/>
            </w:rPr>
            <w:t>In 2013</w:t>
          </w:r>
          <w:r w:rsidRPr="00BE34F1">
            <w:rPr>
              <w:rFonts w:eastAsiaTheme="minorEastAsia" w:cs="Arial"/>
              <w:szCs w:val="24"/>
            </w:rPr>
            <w:t xml:space="preserve"> what percentage of the membership is Adult Female?</w:t>
          </w:r>
        </w:p>
        <w:p w14:paraId="16E642C8" w14:textId="11AFD24A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4834553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28.6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1A9CB100" w14:textId="21231350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0689279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35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083F0546" w14:textId="59A8A0E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306441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50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74BA11B6" w14:textId="3531AAA4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8006908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55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214677AB" w14:textId="4D6C1E8F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96642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78.6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27699B09" w14:textId="77777777" w:rsidR="00996469" w:rsidRDefault="00996469" w:rsidP="00996469">
          <w:pPr>
            <w:pStyle w:val="Heading2"/>
          </w:pPr>
          <w:r>
            <w:lastRenderedPageBreak/>
            <w:t>Question 22</w:t>
          </w:r>
        </w:p>
        <w:p w14:paraId="196D7FCA" w14:textId="77777777" w:rsidR="00996469" w:rsidRPr="00BE34F1" w:rsidRDefault="00996469" w:rsidP="00996469">
          <w:pPr>
            <w:spacing w:after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>The breakdown of the membership of a tennis club over five years is shown below.</w:t>
          </w:r>
        </w:p>
        <w:p w14:paraId="18CC21DB" w14:textId="46B85A11" w:rsidR="00996469" w:rsidRPr="003321C2" w:rsidRDefault="00417993" w:rsidP="00996469">
          <w:pPr>
            <w:rPr>
              <w:rFonts w:cs="Arial"/>
            </w:rPr>
          </w:pPr>
          <w:r>
            <w:rPr>
              <w:noProof/>
              <w:lang w:eastAsia="en-GB"/>
            </w:rPr>
            <w:drawing>
              <wp:inline distT="0" distB="0" distL="0" distR="0" wp14:anchorId="29641FA9" wp14:editId="4870CFAA">
                <wp:extent cx="5619751" cy="2481263"/>
                <wp:effectExtent l="0" t="0" r="0" b="14605"/>
                <wp:docPr id="7" name="Chart 7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34"/>
                  </a:graphicData>
                </a:graphic>
              </wp:inline>
            </w:drawing>
          </w:r>
        </w:p>
        <w:p w14:paraId="6A3B8E3F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What is the overall percentage increase in membership </w:t>
          </w:r>
          <w:r>
            <w:rPr>
              <w:rFonts w:eastAsiaTheme="minorEastAsia" w:cs="Arial"/>
              <w:szCs w:val="24"/>
            </w:rPr>
            <w:t>between 2015 and 2016?</w:t>
          </w:r>
        </w:p>
        <w:p w14:paraId="09CCEFDD" w14:textId="47DD2AA4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092161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12.31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161AB71F" w14:textId="0AB9B57D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2474593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15.00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19EFDED4" w14:textId="11744312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57058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18.75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22443832" w14:textId="343DC808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4191795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23.08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</w:p>
        <w:p w14:paraId="2E2C8D17" w14:textId="412FA11D" w:rsidR="00996469" w:rsidRDefault="00EE0B0E" w:rsidP="00996469">
          <w:sdt>
            <w:sdtPr>
              <w:rPr>
                <w:rFonts w:eastAsia="MS Gothic" w:cs="Arial"/>
                <w:szCs w:val="24"/>
              </w:rPr>
              <w:id w:val="-1323507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eastAsia="Calibri" w:hAnsi="Cambria Math" w:cs="Arial"/>
                <w:szCs w:val="24"/>
              </w:rPr>
              <m:t>26.65</m:t>
            </m:r>
            <m:r>
              <w:rPr>
                <w:rFonts w:ascii="Cambria Math" w:eastAsiaTheme="minorEastAsia" w:hAnsi="Cambria Math" w:cs="Arial"/>
                <w:szCs w:val="24"/>
              </w:rPr>
              <m:t>%</m:t>
            </m:r>
          </m:oMath>
          <w:r w:rsidR="00996469">
            <w:br w:type="page"/>
          </w:r>
        </w:p>
        <w:p w14:paraId="7E2D644C" w14:textId="77777777" w:rsidR="00996469" w:rsidRDefault="00996469" w:rsidP="00996469">
          <w:pPr>
            <w:pStyle w:val="Heading2"/>
          </w:pPr>
          <w:r>
            <w:lastRenderedPageBreak/>
            <w:t>Question 23</w:t>
          </w:r>
        </w:p>
        <w:p w14:paraId="2E6DB99D" w14:textId="77777777" w:rsidR="00996469" w:rsidRPr="00BE34F1" w:rsidRDefault="00996469" w:rsidP="00996469">
          <w:pPr>
            <w:spacing w:after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>The breakdown of the membership of a tennis club over five years is shown below.</w:t>
          </w:r>
        </w:p>
        <w:p w14:paraId="42767535" w14:textId="6B0EEF14" w:rsidR="00996469" w:rsidRPr="003321C2" w:rsidRDefault="00417993" w:rsidP="00996469">
          <w:pPr>
            <w:rPr>
              <w:rFonts w:cs="Arial"/>
            </w:rPr>
          </w:pPr>
          <w:r>
            <w:rPr>
              <w:noProof/>
              <w:lang w:eastAsia="en-GB"/>
            </w:rPr>
            <w:drawing>
              <wp:inline distT="0" distB="0" distL="0" distR="0" wp14:anchorId="36F6BC84" wp14:editId="2ADB75AA">
                <wp:extent cx="5619751" cy="2481263"/>
                <wp:effectExtent l="0" t="0" r="0" b="14605"/>
                <wp:docPr id="14" name="Chart 14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35"/>
                  </a:graphicData>
                </a:graphic>
              </wp:inline>
            </w:drawing>
          </w:r>
        </w:p>
        <w:p w14:paraId="557B3C6F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In which year is the ratio Adult Male to Adult Female to Junior  </w:t>
          </w:r>
          <m:oMath>
            <m:r>
              <w:rPr>
                <w:rFonts w:ascii="Cambria Math" w:eastAsiaTheme="minorEastAsia" w:hAnsi="Cambria Math" w:cs="Arial"/>
                <w:szCs w:val="24"/>
              </w:rPr>
              <m:t>6:5:4</m:t>
            </m:r>
          </m:oMath>
          <w:r w:rsidRPr="00BE34F1">
            <w:rPr>
              <w:rFonts w:eastAsiaTheme="minorEastAsia" w:cs="Arial"/>
              <w:szCs w:val="24"/>
            </w:rPr>
            <w:t>?</w:t>
          </w:r>
        </w:p>
        <w:p w14:paraId="73CA416B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428835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2013</w:t>
          </w:r>
        </w:p>
        <w:p w14:paraId="313C9092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7217917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2014</w:t>
          </w:r>
        </w:p>
        <w:p w14:paraId="7B82FDB0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0529581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2015</w:t>
          </w:r>
        </w:p>
        <w:p w14:paraId="6B4B422B" w14:textId="77777777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8032722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2016</w:t>
          </w:r>
        </w:p>
        <w:p w14:paraId="413667ED" w14:textId="77777777" w:rsidR="00996469" w:rsidRDefault="00EE0B0E" w:rsidP="00996469">
          <w:pPr>
            <w:rPr>
              <w:rFonts w:eastAsiaTheme="minorEastAsia"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6087862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eastAsiaTheme="minorEastAsia" w:cs="Arial"/>
              <w:szCs w:val="24"/>
            </w:rPr>
            <w:t>2017</w:t>
          </w:r>
          <w:r w:rsidR="00996469">
            <w:rPr>
              <w:rFonts w:eastAsiaTheme="minorEastAsia" w:cs="Arial"/>
              <w:szCs w:val="24"/>
            </w:rPr>
            <w:br w:type="page"/>
          </w:r>
        </w:p>
        <w:p w14:paraId="5F3DD61F" w14:textId="77777777" w:rsidR="00996469" w:rsidRPr="009A22CF" w:rsidRDefault="00996469" w:rsidP="00996469">
          <w:pPr>
            <w:pStyle w:val="Heading2"/>
          </w:pPr>
          <w:r>
            <w:lastRenderedPageBreak/>
            <w:t>Question 24</w:t>
          </w:r>
        </w:p>
        <w:p w14:paraId="624C5A19" w14:textId="77777777" w:rsidR="00996469" w:rsidRPr="00BE34F1" w:rsidRDefault="00996469" w:rsidP="00996469">
          <w:pPr>
            <w:spacing w:after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>The breakdown of the membership of a tennis club over five years is shown below.</w:t>
          </w:r>
        </w:p>
        <w:p w14:paraId="26294E12" w14:textId="085B0F18" w:rsidR="00996469" w:rsidRPr="003321C2" w:rsidRDefault="00417993" w:rsidP="00996469">
          <w:pPr>
            <w:rPr>
              <w:rFonts w:cs="Arial"/>
            </w:rPr>
          </w:pPr>
          <w:r>
            <w:rPr>
              <w:noProof/>
              <w:lang w:eastAsia="en-GB"/>
            </w:rPr>
            <w:drawing>
              <wp:inline distT="0" distB="0" distL="0" distR="0" wp14:anchorId="285EB8FA" wp14:editId="403DCA7B">
                <wp:extent cx="5619751" cy="2481263"/>
                <wp:effectExtent l="0" t="0" r="0" b="14605"/>
                <wp:docPr id="30" name="Chart 30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36"/>
                  </a:graphicData>
                </a:graphic>
              </wp:inline>
            </w:drawing>
          </w:r>
        </w:p>
        <w:p w14:paraId="19A4CBFA" w14:textId="77777777" w:rsidR="00996469" w:rsidRPr="00BE34F1" w:rsidRDefault="00996469" w:rsidP="00996469">
          <w:pPr>
            <w:spacing w:before="480"/>
            <w:rPr>
              <w:rFonts w:eastAsiaTheme="minorEastAsia" w:cs="Arial"/>
              <w:szCs w:val="24"/>
            </w:rPr>
          </w:pPr>
          <w:r w:rsidRPr="00BE34F1">
            <w:rPr>
              <w:rFonts w:eastAsiaTheme="minorEastAsia" w:cs="Arial"/>
              <w:szCs w:val="24"/>
            </w:rPr>
            <w:t xml:space="preserve">In how many years is Adult Male membership less than </w:t>
          </w:r>
          <m:oMath>
            <m:r>
              <w:rPr>
                <w:rFonts w:ascii="Cambria Math" w:eastAsiaTheme="minorEastAsia" w:hAnsi="Cambria Math" w:cs="Arial"/>
                <w:szCs w:val="24"/>
              </w:rPr>
              <m:t>35%</m:t>
            </m:r>
          </m:oMath>
          <w:r w:rsidRPr="00BE34F1">
            <w:rPr>
              <w:rFonts w:eastAsiaTheme="minorEastAsia" w:cs="Arial"/>
              <w:szCs w:val="24"/>
            </w:rPr>
            <w:t xml:space="preserve"> of the total membership?</w:t>
          </w:r>
        </w:p>
        <w:p w14:paraId="6231FB94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4497857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cs="Arial"/>
              <w:szCs w:val="24"/>
            </w:rPr>
            <w:t>0</w:t>
          </w:r>
        </w:p>
        <w:p w14:paraId="328D3ABA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21194452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cs="Arial"/>
              <w:szCs w:val="24"/>
            </w:rPr>
            <w:t>1</w:t>
          </w:r>
        </w:p>
        <w:p w14:paraId="6F12C2DD" w14:textId="77777777" w:rsidR="00996469" w:rsidRPr="0086461C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8867996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cs="Arial"/>
              <w:szCs w:val="24"/>
            </w:rPr>
            <w:t>2</w:t>
          </w:r>
        </w:p>
        <w:p w14:paraId="3DCA9B8F" w14:textId="77777777" w:rsidR="00996469" w:rsidRDefault="00EE0B0E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798190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996469">
            <w:rPr>
              <w:rFonts w:cs="Arial"/>
              <w:szCs w:val="24"/>
            </w:rPr>
            <w:t>3</w:t>
          </w:r>
        </w:p>
        <w:p w14:paraId="48178EA9" w14:textId="77777777" w:rsidR="00996469" w:rsidRDefault="00EE0B0E" w:rsidP="00996469">
          <w:sdt>
            <w:sdtPr>
              <w:id w:val="-1075274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hAnsi="Segoe UI Symbol" w:cs="Segoe UI Symbol"/>
                </w:rPr>
                <w:t>☐</w:t>
              </w:r>
            </w:sdtContent>
          </w:sdt>
          <w:r w:rsidR="00996469" w:rsidRPr="0086461C">
            <w:t xml:space="preserve"> </w:t>
          </w:r>
          <w:r w:rsidR="00996469">
            <w:t>4</w:t>
          </w:r>
          <w:r w:rsidR="00996469">
            <w:br w:type="page"/>
          </w:r>
        </w:p>
        <w:p w14:paraId="783B27F4" w14:textId="77777777" w:rsidR="00B616BF" w:rsidRDefault="00B616BF" w:rsidP="00B616BF">
          <w:pPr>
            <w:spacing w:before="9360" w:after="4680"/>
            <w:jc w:val="center"/>
            <w:rPr>
              <w:rFonts w:cs="Arial"/>
              <w:b/>
              <w:sz w:val="28"/>
            </w:rPr>
          </w:pPr>
        </w:p>
        <w:p w14:paraId="4F07973B" w14:textId="1A1D7C6D" w:rsidR="00B019BB" w:rsidRPr="00B616BF" w:rsidRDefault="00000719" w:rsidP="00B616BF">
          <w:pPr>
            <w:spacing w:before="5520" w:after="5040"/>
            <w:jc w:val="center"/>
            <w:rPr>
              <w:rFonts w:eastAsiaTheme="minorEastAsia" w:cs="Arial"/>
              <w:b/>
              <w:szCs w:val="24"/>
            </w:rPr>
          </w:pPr>
          <w:r w:rsidRPr="000C7947">
            <w:rPr>
              <w:rFonts w:cs="Arial"/>
              <w:b/>
              <w:sz w:val="28"/>
            </w:rPr>
            <w:t>END OF TEST</w:t>
          </w:r>
        </w:p>
      </w:sdtContent>
    </w:sdt>
    <w:p w14:paraId="126A73F4" w14:textId="20DC68A6" w:rsidR="00B019BB" w:rsidRDefault="00B019BB" w:rsidP="00B616BF">
      <w:pPr>
        <w:spacing w:before="4200"/>
        <w:rPr>
          <w:rFonts w:cs="Arial"/>
        </w:rPr>
      </w:pPr>
      <w:r>
        <w:rPr>
          <w:rFonts w:cs="Arial"/>
        </w:rPr>
        <w:t xml:space="preserve">This resource was produced by the </w:t>
      </w:r>
      <w:r w:rsidR="002D7262" w:rsidRPr="002D7262">
        <w:rPr>
          <w:rFonts w:cs="Arial"/>
          <w:b/>
        </w:rPr>
        <w:t>sigma</w:t>
      </w:r>
      <w:r>
        <w:rPr>
          <w:rFonts w:cs="Arial"/>
        </w:rPr>
        <w:t xml:space="preserve"> Network Employability</w:t>
      </w:r>
      <w:r w:rsidR="00E553B3">
        <w:rPr>
          <w:rFonts w:cs="Arial"/>
        </w:rPr>
        <w:t xml:space="preserve"> Special Interest Group</w:t>
      </w:r>
      <w:r>
        <w:rPr>
          <w:rFonts w:cs="Arial"/>
        </w:rPr>
        <w:t xml:space="preserve"> whose members are:</w:t>
      </w:r>
    </w:p>
    <w:p w14:paraId="765D7E54" w14:textId="447BA98D" w:rsidR="00E3236C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cs="Arial"/>
        </w:rPr>
      </w:pPr>
      <w:r w:rsidRPr="00B019BB">
        <w:rPr>
          <w:rFonts w:cs="Arial"/>
        </w:rPr>
        <w:t xml:space="preserve">Dr Kinga Zaczek, Royal </w:t>
      </w:r>
      <w:r w:rsidR="00B616BF">
        <w:rPr>
          <w:rFonts w:cs="Arial"/>
        </w:rPr>
        <w:t>Holloway, University of London</w:t>
      </w:r>
    </w:p>
    <w:p w14:paraId="57397201" w14:textId="069F9E97" w:rsidR="00B019BB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cs="Arial"/>
        </w:rPr>
      </w:pPr>
      <w:r w:rsidRPr="00B019BB">
        <w:rPr>
          <w:rFonts w:cs="Arial"/>
        </w:rPr>
        <w:t>Frances Whalley, University of Hertfordshire</w:t>
      </w:r>
    </w:p>
    <w:p w14:paraId="4CA3F577" w14:textId="417BBD91" w:rsidR="00B019BB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cs="Arial"/>
        </w:rPr>
      </w:pPr>
      <w:r w:rsidRPr="00B019BB">
        <w:rPr>
          <w:rFonts w:cs="Arial"/>
        </w:rPr>
        <w:t>David Faulkner, University of Hertfordshire</w:t>
      </w:r>
    </w:p>
    <w:p w14:paraId="22C2E8CA" w14:textId="436F86BB" w:rsidR="00B019BB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cs="Arial"/>
        </w:rPr>
      </w:pPr>
      <w:r w:rsidRPr="00B019BB">
        <w:rPr>
          <w:rFonts w:cs="Arial"/>
        </w:rPr>
        <w:t>Laura Hooke, Loughborough University London</w:t>
      </w:r>
      <w:bookmarkStart w:id="0" w:name="_GoBack"/>
      <w:bookmarkEnd w:id="0"/>
    </w:p>
    <w:sectPr w:rsidR="00B019BB" w:rsidRPr="00B019BB" w:rsidSect="00000719">
      <w:footerReference w:type="default" r:id="rId37"/>
      <w:pgSz w:w="11906" w:h="16838" w:code="9"/>
      <w:pgMar w:top="1440" w:right="1296" w:bottom="1440" w:left="1296" w:header="706" w:footer="58" w:gutter="0"/>
      <w:pgBorders w:display="notFirstPage">
        <w:top w:val="single" w:sz="18" w:space="31" w:color="323E4F" w:themeColor="text2" w:themeShade="BF"/>
        <w:left w:val="single" w:sz="18" w:space="31" w:color="323E4F" w:themeColor="text2" w:themeShade="BF"/>
        <w:bottom w:val="single" w:sz="18" w:space="2" w:color="323E4F" w:themeColor="text2" w:themeShade="BF"/>
        <w:right w:val="single" w:sz="18" w:space="31" w:color="323E4F" w:themeColor="text2" w:themeShade="BF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09613" w14:textId="77777777" w:rsidR="00721F39" w:rsidRDefault="00721F39" w:rsidP="00D07F86">
      <w:pPr>
        <w:spacing w:after="0" w:line="240" w:lineRule="auto"/>
      </w:pPr>
      <w:r>
        <w:separator/>
      </w:r>
    </w:p>
  </w:endnote>
  <w:endnote w:type="continuationSeparator" w:id="0">
    <w:p w14:paraId="1122F6D2" w14:textId="77777777" w:rsidR="00721F39" w:rsidRDefault="00721F39" w:rsidP="00D07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22278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21AE98" w14:textId="77777777" w:rsidR="004D1A6E" w:rsidRDefault="004D1A6E">
        <w:pPr>
          <w:pStyle w:val="Footer"/>
          <w:jc w:val="center"/>
        </w:pPr>
        <w:r w:rsidRPr="00FE41D6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2412CF8" wp14:editId="49671C7B">
                  <wp:simplePos x="0" y="0"/>
                  <wp:positionH relativeFrom="page">
                    <wp:align>right</wp:align>
                  </wp:positionH>
                  <wp:positionV relativeFrom="paragraph">
                    <wp:posOffset>129540</wp:posOffset>
                  </wp:positionV>
                  <wp:extent cx="7551420" cy="339725"/>
                  <wp:effectExtent l="0" t="0" r="0" b="3175"/>
                  <wp:wrapNone/>
                  <wp:docPr id="194" name="TextBox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551420" cy="33972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75000"/>
                            </a:schemeClr>
                          </a:solidFill>
                        </wps:spPr>
                        <wps:txbx>
                          <w:txbxContent>
                            <w:p w14:paraId="3924F168" w14:textId="1114EE4A" w:rsidR="004D1A6E" w:rsidRPr="00FE41D6" w:rsidRDefault="004D1A6E" w:rsidP="000D203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FE41D6"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www.sigma-network.ac.uk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A7529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             </w:t>
                              </w:r>
                              <w:r w:rsidR="00A7529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</w:r>
                              <w:r w:rsidR="00A7529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  <w:t xml:space="preserve">    </w:t>
                              </w:r>
                              <w:r w:rsidR="00A7529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  <w:t xml:space="preserve">   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Numerical Reasoning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>Test</w:t>
                              </w:r>
                              <w:r w:rsidR="00A7529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72412CF8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543.4pt;margin-top:10.2pt;width:594.6pt;height:26.75pt;z-index:251663360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" fillcolor="#323e4f [2415]" stroked="f">
                  <v:textbox style="mso-fit-shape-to-text:t">
                    <w:txbxContent>
                      <w:p w14:paraId="3924F168" w14:textId="1114EE4A" w:rsidR="004D1A6E" w:rsidRPr="00FE41D6" w:rsidRDefault="004D1A6E" w:rsidP="000D2036">
                        <w:pPr>
                          <w:pStyle w:val="Normal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FE41D6">
                          <w:rPr>
                            <w:rFonts w:asciiTheme="minorHAnsi" w:hAnsi="Calibri" w:cstheme="minorBidi"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Theme="minorHAnsi" w:hAnsi="Calibri" w:cstheme="minorBidi"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   </w:t>
                        </w:r>
                        <w:r w:rsidRPr="00FE41D6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www.sigma-network.ac.uk 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  <w:r w:rsidR="00A7529E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                </w:t>
                        </w:r>
                        <w:r w:rsidR="00A7529E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ab/>
                        </w:r>
                        <w:r w:rsidR="00A7529E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ab/>
                          <w:t xml:space="preserve">    </w:t>
                        </w:r>
                        <w:r w:rsidR="00A7529E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ab/>
                          <w:t xml:space="preserve">    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Numerical Reasoning </w:t>
                        </w:r>
                        <w:r w:rsidRPr="00FE41D6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>Test</w:t>
                        </w:r>
                        <w:r w:rsidR="00A7529E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2</w:t>
                        </w:r>
                      </w:p>
                    </w:txbxContent>
                  </v:textbox>
                  <w10:wrap anchorx="page"/>
                </v:shape>
              </w:pict>
            </mc:Fallback>
          </mc:AlternateContent>
        </w:r>
      </w:p>
      <w:p w14:paraId="2E33D15D" w14:textId="77777777" w:rsidR="004D1A6E" w:rsidRDefault="004D1A6E">
        <w:pPr>
          <w:pStyle w:val="Footer"/>
          <w:jc w:val="center"/>
        </w:pPr>
      </w:p>
      <w:p w14:paraId="14F3B5F4" w14:textId="77777777" w:rsidR="004D1A6E" w:rsidRDefault="004D1A6E">
        <w:pPr>
          <w:pStyle w:val="Footer"/>
          <w:jc w:val="center"/>
        </w:pPr>
      </w:p>
      <w:p w14:paraId="64980AF5" w14:textId="77777777" w:rsidR="004D1A6E" w:rsidRDefault="004D1A6E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516">
          <w:rPr>
            <w:noProof/>
          </w:rPr>
          <w:t>3</w:t>
        </w:r>
        <w:r>
          <w:rPr>
            <w:noProof/>
          </w:rPr>
          <w:fldChar w:fldCharType="end"/>
        </w:r>
      </w:p>
      <w:p w14:paraId="37E9577C" w14:textId="77777777" w:rsidR="004D1A6E" w:rsidRDefault="00EE0B0E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B6C4F" w14:textId="77777777" w:rsidR="00721F39" w:rsidRDefault="00721F39" w:rsidP="00D07F86">
      <w:pPr>
        <w:spacing w:after="0" w:line="240" w:lineRule="auto"/>
      </w:pPr>
      <w:r>
        <w:separator/>
      </w:r>
    </w:p>
  </w:footnote>
  <w:footnote w:type="continuationSeparator" w:id="0">
    <w:p w14:paraId="05570A17" w14:textId="77777777" w:rsidR="00721F39" w:rsidRDefault="00721F39" w:rsidP="00D07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06568"/>
    <w:multiLevelType w:val="hybridMultilevel"/>
    <w:tmpl w:val="E280F8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53723"/>
    <w:multiLevelType w:val="hybridMultilevel"/>
    <w:tmpl w:val="F09E9C3C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BB1CC8"/>
    <w:multiLevelType w:val="hybridMultilevel"/>
    <w:tmpl w:val="C4C0B2F0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D4B25FF"/>
    <w:multiLevelType w:val="hybridMultilevel"/>
    <w:tmpl w:val="A052194A"/>
    <w:lvl w:ilvl="0" w:tplc="51744F38">
      <w:start w:val="11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523A77"/>
    <w:multiLevelType w:val="hybridMultilevel"/>
    <w:tmpl w:val="7C6A9020"/>
    <w:lvl w:ilvl="0" w:tplc="51744F38">
      <w:start w:val="1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B08C1"/>
    <w:multiLevelType w:val="hybridMultilevel"/>
    <w:tmpl w:val="168E8368"/>
    <w:lvl w:ilvl="0" w:tplc="51744F38">
      <w:start w:val="11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8651A5"/>
    <w:multiLevelType w:val="hybridMultilevel"/>
    <w:tmpl w:val="FBF6BE34"/>
    <w:lvl w:ilvl="0" w:tplc="47C26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E41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4CA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B0F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58C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BCB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EF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BCCE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8A0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7066D36"/>
    <w:multiLevelType w:val="hybridMultilevel"/>
    <w:tmpl w:val="034E1CB0"/>
    <w:lvl w:ilvl="0" w:tplc="07746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105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CF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902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A6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C1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AEC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05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629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BCE5ADB"/>
    <w:multiLevelType w:val="hybridMultilevel"/>
    <w:tmpl w:val="A9522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760E1"/>
    <w:multiLevelType w:val="hybridMultilevel"/>
    <w:tmpl w:val="BE7A04FE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556A1E"/>
    <w:multiLevelType w:val="hybridMultilevel"/>
    <w:tmpl w:val="ACCEE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13CB6"/>
    <w:multiLevelType w:val="hybridMultilevel"/>
    <w:tmpl w:val="B4DE180E"/>
    <w:lvl w:ilvl="0" w:tplc="199A7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6E6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1CA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9AF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0E0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5C8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826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2C5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100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C2735A3"/>
    <w:multiLevelType w:val="hybridMultilevel"/>
    <w:tmpl w:val="EDE86180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D84516"/>
    <w:multiLevelType w:val="hybridMultilevel"/>
    <w:tmpl w:val="59DCAC54"/>
    <w:lvl w:ilvl="0" w:tplc="66CE4DB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BE336D"/>
    <w:multiLevelType w:val="hybridMultilevel"/>
    <w:tmpl w:val="3296EFD8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D702B9"/>
    <w:multiLevelType w:val="hybridMultilevel"/>
    <w:tmpl w:val="32101E2A"/>
    <w:lvl w:ilvl="0" w:tplc="8A741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F84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C091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604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2B0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CC8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66D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66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EF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90528AE"/>
    <w:multiLevelType w:val="hybridMultilevel"/>
    <w:tmpl w:val="6860C3AA"/>
    <w:lvl w:ilvl="0" w:tplc="66CE4DB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6E6AB0"/>
    <w:multiLevelType w:val="hybridMultilevel"/>
    <w:tmpl w:val="6BEA6A2C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6A054F"/>
    <w:multiLevelType w:val="hybridMultilevel"/>
    <w:tmpl w:val="DE842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5"/>
  </w:num>
  <w:num w:numId="5">
    <w:abstractNumId w:val="8"/>
  </w:num>
  <w:num w:numId="6">
    <w:abstractNumId w:val="12"/>
  </w:num>
  <w:num w:numId="7">
    <w:abstractNumId w:val="14"/>
  </w:num>
  <w:num w:numId="8">
    <w:abstractNumId w:val="9"/>
  </w:num>
  <w:num w:numId="9">
    <w:abstractNumId w:val="1"/>
  </w:num>
  <w:num w:numId="10">
    <w:abstractNumId w:val="17"/>
  </w:num>
  <w:num w:numId="11">
    <w:abstractNumId w:val="4"/>
  </w:num>
  <w:num w:numId="12">
    <w:abstractNumId w:val="0"/>
  </w:num>
  <w:num w:numId="13">
    <w:abstractNumId w:val="3"/>
  </w:num>
  <w:num w:numId="14">
    <w:abstractNumId w:val="5"/>
  </w:num>
  <w:num w:numId="15">
    <w:abstractNumId w:val="16"/>
  </w:num>
  <w:num w:numId="16">
    <w:abstractNumId w:val="2"/>
  </w:num>
  <w:num w:numId="17">
    <w:abstractNumId w:val="18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Footer/>
  <w:hideSpellingErrors/>
  <w:hideGrammaticalErrors/>
  <w:proofState w:spelling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1D6"/>
    <w:rsid w:val="00000719"/>
    <w:rsid w:val="00000DB5"/>
    <w:rsid w:val="00004F63"/>
    <w:rsid w:val="000102BA"/>
    <w:rsid w:val="00010760"/>
    <w:rsid w:val="000118CF"/>
    <w:rsid w:val="00011C38"/>
    <w:rsid w:val="00017E74"/>
    <w:rsid w:val="00032A65"/>
    <w:rsid w:val="00037F9D"/>
    <w:rsid w:val="00047618"/>
    <w:rsid w:val="000506C8"/>
    <w:rsid w:val="00053FEE"/>
    <w:rsid w:val="000552BA"/>
    <w:rsid w:val="00055F76"/>
    <w:rsid w:val="0006031C"/>
    <w:rsid w:val="00061BAC"/>
    <w:rsid w:val="0009069D"/>
    <w:rsid w:val="00091918"/>
    <w:rsid w:val="000935AE"/>
    <w:rsid w:val="00095F5F"/>
    <w:rsid w:val="000B185A"/>
    <w:rsid w:val="000B56D9"/>
    <w:rsid w:val="000B77D0"/>
    <w:rsid w:val="000C3B11"/>
    <w:rsid w:val="000C7947"/>
    <w:rsid w:val="000D2036"/>
    <w:rsid w:val="000D2560"/>
    <w:rsid w:val="000D495D"/>
    <w:rsid w:val="000D6C2A"/>
    <w:rsid w:val="000E1372"/>
    <w:rsid w:val="000E1BAE"/>
    <w:rsid w:val="000E6156"/>
    <w:rsid w:val="001011A9"/>
    <w:rsid w:val="00107B34"/>
    <w:rsid w:val="00110BC3"/>
    <w:rsid w:val="00126DAD"/>
    <w:rsid w:val="001271FD"/>
    <w:rsid w:val="00135525"/>
    <w:rsid w:val="00136592"/>
    <w:rsid w:val="00141109"/>
    <w:rsid w:val="00145F10"/>
    <w:rsid w:val="001538D1"/>
    <w:rsid w:val="001605EB"/>
    <w:rsid w:val="0016071D"/>
    <w:rsid w:val="001652D5"/>
    <w:rsid w:val="001666C1"/>
    <w:rsid w:val="00174F05"/>
    <w:rsid w:val="00175E48"/>
    <w:rsid w:val="001766BA"/>
    <w:rsid w:val="001820D9"/>
    <w:rsid w:val="001834DD"/>
    <w:rsid w:val="00190108"/>
    <w:rsid w:val="00191599"/>
    <w:rsid w:val="001A6276"/>
    <w:rsid w:val="001B6361"/>
    <w:rsid w:val="001B7686"/>
    <w:rsid w:val="001C00E4"/>
    <w:rsid w:val="001C291F"/>
    <w:rsid w:val="001C6412"/>
    <w:rsid w:val="001E141F"/>
    <w:rsid w:val="001E1DA0"/>
    <w:rsid w:val="00203AB3"/>
    <w:rsid w:val="00213015"/>
    <w:rsid w:val="00226CAE"/>
    <w:rsid w:val="00227CAA"/>
    <w:rsid w:val="00237D55"/>
    <w:rsid w:val="00244AC5"/>
    <w:rsid w:val="002542E9"/>
    <w:rsid w:val="002552EF"/>
    <w:rsid w:val="00257FF9"/>
    <w:rsid w:val="00261814"/>
    <w:rsid w:val="00263D2A"/>
    <w:rsid w:val="002714BD"/>
    <w:rsid w:val="00271E71"/>
    <w:rsid w:val="00275392"/>
    <w:rsid w:val="002865DC"/>
    <w:rsid w:val="0028740A"/>
    <w:rsid w:val="00295477"/>
    <w:rsid w:val="002A089F"/>
    <w:rsid w:val="002B63DF"/>
    <w:rsid w:val="002C6586"/>
    <w:rsid w:val="002C6B04"/>
    <w:rsid w:val="002D0AC4"/>
    <w:rsid w:val="002D3027"/>
    <w:rsid w:val="002D441A"/>
    <w:rsid w:val="002D58C6"/>
    <w:rsid w:val="002D7262"/>
    <w:rsid w:val="002E0FD0"/>
    <w:rsid w:val="002E5205"/>
    <w:rsid w:val="002F12AD"/>
    <w:rsid w:val="00313E89"/>
    <w:rsid w:val="0031596D"/>
    <w:rsid w:val="003159D7"/>
    <w:rsid w:val="003165AE"/>
    <w:rsid w:val="00317768"/>
    <w:rsid w:val="00320227"/>
    <w:rsid w:val="00336FA5"/>
    <w:rsid w:val="00347E07"/>
    <w:rsid w:val="003558C5"/>
    <w:rsid w:val="0035645D"/>
    <w:rsid w:val="00360FEB"/>
    <w:rsid w:val="00361BC6"/>
    <w:rsid w:val="00372518"/>
    <w:rsid w:val="00374870"/>
    <w:rsid w:val="00377FD4"/>
    <w:rsid w:val="003912C1"/>
    <w:rsid w:val="003A31E3"/>
    <w:rsid w:val="003A7236"/>
    <w:rsid w:val="003B237E"/>
    <w:rsid w:val="003B4DB1"/>
    <w:rsid w:val="003B7CBE"/>
    <w:rsid w:val="003C1FF6"/>
    <w:rsid w:val="003D0084"/>
    <w:rsid w:val="003D5E27"/>
    <w:rsid w:val="003D796A"/>
    <w:rsid w:val="003E05C0"/>
    <w:rsid w:val="003E3728"/>
    <w:rsid w:val="003E62B3"/>
    <w:rsid w:val="003F05CD"/>
    <w:rsid w:val="003F06B3"/>
    <w:rsid w:val="003F51D0"/>
    <w:rsid w:val="003F6572"/>
    <w:rsid w:val="003F75E5"/>
    <w:rsid w:val="00412294"/>
    <w:rsid w:val="00417993"/>
    <w:rsid w:val="0042565A"/>
    <w:rsid w:val="004256C8"/>
    <w:rsid w:val="00440641"/>
    <w:rsid w:val="00450120"/>
    <w:rsid w:val="00465E63"/>
    <w:rsid w:val="00470421"/>
    <w:rsid w:val="0047170C"/>
    <w:rsid w:val="004774D0"/>
    <w:rsid w:val="00492F3E"/>
    <w:rsid w:val="004A126B"/>
    <w:rsid w:val="004A179C"/>
    <w:rsid w:val="004A6B59"/>
    <w:rsid w:val="004B037F"/>
    <w:rsid w:val="004B2764"/>
    <w:rsid w:val="004B28FF"/>
    <w:rsid w:val="004C6CAE"/>
    <w:rsid w:val="004D1A6E"/>
    <w:rsid w:val="004D4071"/>
    <w:rsid w:val="004D7B79"/>
    <w:rsid w:val="004D7D53"/>
    <w:rsid w:val="004E0E53"/>
    <w:rsid w:val="004E6BB5"/>
    <w:rsid w:val="004F4D22"/>
    <w:rsid w:val="004F5FD3"/>
    <w:rsid w:val="005021EA"/>
    <w:rsid w:val="00510A25"/>
    <w:rsid w:val="00511A82"/>
    <w:rsid w:val="0051787A"/>
    <w:rsid w:val="00525257"/>
    <w:rsid w:val="00532A51"/>
    <w:rsid w:val="00541093"/>
    <w:rsid w:val="00546C30"/>
    <w:rsid w:val="005470C3"/>
    <w:rsid w:val="00550F3A"/>
    <w:rsid w:val="0057007B"/>
    <w:rsid w:val="005751B8"/>
    <w:rsid w:val="00575F2F"/>
    <w:rsid w:val="00576C45"/>
    <w:rsid w:val="005911BD"/>
    <w:rsid w:val="00596748"/>
    <w:rsid w:val="005A0D8C"/>
    <w:rsid w:val="005A1FD6"/>
    <w:rsid w:val="005B5FC7"/>
    <w:rsid w:val="005D0366"/>
    <w:rsid w:val="005D7DB6"/>
    <w:rsid w:val="005E16B5"/>
    <w:rsid w:val="005E4657"/>
    <w:rsid w:val="005F1E5E"/>
    <w:rsid w:val="005F460A"/>
    <w:rsid w:val="00600FE6"/>
    <w:rsid w:val="0060172F"/>
    <w:rsid w:val="006020BE"/>
    <w:rsid w:val="00604CE7"/>
    <w:rsid w:val="00605D0C"/>
    <w:rsid w:val="00606B38"/>
    <w:rsid w:val="0061194B"/>
    <w:rsid w:val="006129D0"/>
    <w:rsid w:val="006134A1"/>
    <w:rsid w:val="00615BE5"/>
    <w:rsid w:val="00621F48"/>
    <w:rsid w:val="006301CD"/>
    <w:rsid w:val="00634BD4"/>
    <w:rsid w:val="00641E9F"/>
    <w:rsid w:val="00642949"/>
    <w:rsid w:val="00655196"/>
    <w:rsid w:val="00660D4C"/>
    <w:rsid w:val="006610CE"/>
    <w:rsid w:val="00663A9B"/>
    <w:rsid w:val="006655BD"/>
    <w:rsid w:val="00665721"/>
    <w:rsid w:val="006673A7"/>
    <w:rsid w:val="00671B93"/>
    <w:rsid w:val="00674A19"/>
    <w:rsid w:val="006A1725"/>
    <w:rsid w:val="006B40D9"/>
    <w:rsid w:val="006D03DA"/>
    <w:rsid w:val="006D5BCA"/>
    <w:rsid w:val="006E03EB"/>
    <w:rsid w:val="006E381D"/>
    <w:rsid w:val="006E56FE"/>
    <w:rsid w:val="007023BC"/>
    <w:rsid w:val="00703036"/>
    <w:rsid w:val="0070759F"/>
    <w:rsid w:val="00711EF6"/>
    <w:rsid w:val="007210EF"/>
    <w:rsid w:val="00721F39"/>
    <w:rsid w:val="00723BE6"/>
    <w:rsid w:val="007274AA"/>
    <w:rsid w:val="0073732F"/>
    <w:rsid w:val="00745FBE"/>
    <w:rsid w:val="00746A63"/>
    <w:rsid w:val="007474AA"/>
    <w:rsid w:val="00761D4C"/>
    <w:rsid w:val="007749C9"/>
    <w:rsid w:val="0077723E"/>
    <w:rsid w:val="00783CF9"/>
    <w:rsid w:val="007903EE"/>
    <w:rsid w:val="007931A1"/>
    <w:rsid w:val="007976AA"/>
    <w:rsid w:val="007B3EBF"/>
    <w:rsid w:val="007C0215"/>
    <w:rsid w:val="007C4737"/>
    <w:rsid w:val="007C75BB"/>
    <w:rsid w:val="007D1886"/>
    <w:rsid w:val="007D6BE4"/>
    <w:rsid w:val="007D7571"/>
    <w:rsid w:val="007E325C"/>
    <w:rsid w:val="007F32B9"/>
    <w:rsid w:val="007F674B"/>
    <w:rsid w:val="007F7634"/>
    <w:rsid w:val="00826AB0"/>
    <w:rsid w:val="00840568"/>
    <w:rsid w:val="008457F2"/>
    <w:rsid w:val="00845F33"/>
    <w:rsid w:val="00846B2A"/>
    <w:rsid w:val="008515FD"/>
    <w:rsid w:val="008539B5"/>
    <w:rsid w:val="00882B2C"/>
    <w:rsid w:val="00882F10"/>
    <w:rsid w:val="00890951"/>
    <w:rsid w:val="008919AC"/>
    <w:rsid w:val="00896837"/>
    <w:rsid w:val="008A4D96"/>
    <w:rsid w:val="008B3893"/>
    <w:rsid w:val="008B4300"/>
    <w:rsid w:val="008B5BA5"/>
    <w:rsid w:val="008C41F1"/>
    <w:rsid w:val="008C7EEC"/>
    <w:rsid w:val="008D24EA"/>
    <w:rsid w:val="008E30E4"/>
    <w:rsid w:val="008F7EDA"/>
    <w:rsid w:val="00906A80"/>
    <w:rsid w:val="00911702"/>
    <w:rsid w:val="009120E1"/>
    <w:rsid w:val="00912D51"/>
    <w:rsid w:val="00923A06"/>
    <w:rsid w:val="0093522E"/>
    <w:rsid w:val="00941774"/>
    <w:rsid w:val="009426A9"/>
    <w:rsid w:val="00942ABD"/>
    <w:rsid w:val="00943105"/>
    <w:rsid w:val="00943B23"/>
    <w:rsid w:val="00960D9C"/>
    <w:rsid w:val="00962301"/>
    <w:rsid w:val="00966970"/>
    <w:rsid w:val="0097481B"/>
    <w:rsid w:val="009765B5"/>
    <w:rsid w:val="009801AF"/>
    <w:rsid w:val="0098405E"/>
    <w:rsid w:val="009921A8"/>
    <w:rsid w:val="00996469"/>
    <w:rsid w:val="00997067"/>
    <w:rsid w:val="009A0154"/>
    <w:rsid w:val="009B6736"/>
    <w:rsid w:val="009D0F0A"/>
    <w:rsid w:val="009D391F"/>
    <w:rsid w:val="009D4689"/>
    <w:rsid w:val="009E1CE3"/>
    <w:rsid w:val="009E7320"/>
    <w:rsid w:val="00A046B7"/>
    <w:rsid w:val="00A10792"/>
    <w:rsid w:val="00A11CBA"/>
    <w:rsid w:val="00A13CD4"/>
    <w:rsid w:val="00A1400B"/>
    <w:rsid w:val="00A14F84"/>
    <w:rsid w:val="00A37762"/>
    <w:rsid w:val="00A37F0F"/>
    <w:rsid w:val="00A51102"/>
    <w:rsid w:val="00A608BF"/>
    <w:rsid w:val="00A62C7E"/>
    <w:rsid w:val="00A7529E"/>
    <w:rsid w:val="00A836F7"/>
    <w:rsid w:val="00A84158"/>
    <w:rsid w:val="00A955BD"/>
    <w:rsid w:val="00AA1343"/>
    <w:rsid w:val="00AA2F8F"/>
    <w:rsid w:val="00AB6CCA"/>
    <w:rsid w:val="00AC2893"/>
    <w:rsid w:val="00AC361C"/>
    <w:rsid w:val="00AD0587"/>
    <w:rsid w:val="00AD0A61"/>
    <w:rsid w:val="00AE1EBD"/>
    <w:rsid w:val="00AF06FF"/>
    <w:rsid w:val="00B019BB"/>
    <w:rsid w:val="00B1407A"/>
    <w:rsid w:val="00B1455D"/>
    <w:rsid w:val="00B22FF7"/>
    <w:rsid w:val="00B31769"/>
    <w:rsid w:val="00B4564A"/>
    <w:rsid w:val="00B46FED"/>
    <w:rsid w:val="00B474D0"/>
    <w:rsid w:val="00B51F7D"/>
    <w:rsid w:val="00B54093"/>
    <w:rsid w:val="00B551E4"/>
    <w:rsid w:val="00B616BF"/>
    <w:rsid w:val="00B63395"/>
    <w:rsid w:val="00B67F30"/>
    <w:rsid w:val="00B70E5A"/>
    <w:rsid w:val="00B72438"/>
    <w:rsid w:val="00B736AB"/>
    <w:rsid w:val="00B979A8"/>
    <w:rsid w:val="00BA40B4"/>
    <w:rsid w:val="00BB0BE1"/>
    <w:rsid w:val="00BC10B0"/>
    <w:rsid w:val="00BC297C"/>
    <w:rsid w:val="00BC3D69"/>
    <w:rsid w:val="00BE145B"/>
    <w:rsid w:val="00BE1A99"/>
    <w:rsid w:val="00BF1F83"/>
    <w:rsid w:val="00BF2429"/>
    <w:rsid w:val="00BF2656"/>
    <w:rsid w:val="00C07DEF"/>
    <w:rsid w:val="00C129C8"/>
    <w:rsid w:val="00C23563"/>
    <w:rsid w:val="00C30234"/>
    <w:rsid w:val="00C3476F"/>
    <w:rsid w:val="00C35045"/>
    <w:rsid w:val="00C36272"/>
    <w:rsid w:val="00C373C4"/>
    <w:rsid w:val="00C421FE"/>
    <w:rsid w:val="00C543CB"/>
    <w:rsid w:val="00C6615F"/>
    <w:rsid w:val="00C7598F"/>
    <w:rsid w:val="00C857C2"/>
    <w:rsid w:val="00C92549"/>
    <w:rsid w:val="00CA63FC"/>
    <w:rsid w:val="00CC4F62"/>
    <w:rsid w:val="00CD66E6"/>
    <w:rsid w:val="00CD7610"/>
    <w:rsid w:val="00CF24EB"/>
    <w:rsid w:val="00D01EA0"/>
    <w:rsid w:val="00D07F86"/>
    <w:rsid w:val="00D2119A"/>
    <w:rsid w:val="00D213FA"/>
    <w:rsid w:val="00D25249"/>
    <w:rsid w:val="00D271DD"/>
    <w:rsid w:val="00D33DF4"/>
    <w:rsid w:val="00D34516"/>
    <w:rsid w:val="00D35EBE"/>
    <w:rsid w:val="00D46870"/>
    <w:rsid w:val="00D539E0"/>
    <w:rsid w:val="00D54291"/>
    <w:rsid w:val="00D73956"/>
    <w:rsid w:val="00D73977"/>
    <w:rsid w:val="00D82F55"/>
    <w:rsid w:val="00D85323"/>
    <w:rsid w:val="00D93BB2"/>
    <w:rsid w:val="00DC2005"/>
    <w:rsid w:val="00DD2303"/>
    <w:rsid w:val="00DF2C5C"/>
    <w:rsid w:val="00DF375A"/>
    <w:rsid w:val="00DF7F8A"/>
    <w:rsid w:val="00E04081"/>
    <w:rsid w:val="00E1019E"/>
    <w:rsid w:val="00E16B1A"/>
    <w:rsid w:val="00E20BD3"/>
    <w:rsid w:val="00E23AB4"/>
    <w:rsid w:val="00E24923"/>
    <w:rsid w:val="00E27B5B"/>
    <w:rsid w:val="00E31D65"/>
    <w:rsid w:val="00E3236C"/>
    <w:rsid w:val="00E35352"/>
    <w:rsid w:val="00E43C5A"/>
    <w:rsid w:val="00E43DB5"/>
    <w:rsid w:val="00E44FA3"/>
    <w:rsid w:val="00E50856"/>
    <w:rsid w:val="00E54A3B"/>
    <w:rsid w:val="00E553B3"/>
    <w:rsid w:val="00E62312"/>
    <w:rsid w:val="00E63432"/>
    <w:rsid w:val="00E63F2D"/>
    <w:rsid w:val="00E64861"/>
    <w:rsid w:val="00E70EC8"/>
    <w:rsid w:val="00E86B6B"/>
    <w:rsid w:val="00E9025F"/>
    <w:rsid w:val="00E93B42"/>
    <w:rsid w:val="00E951BB"/>
    <w:rsid w:val="00E96CC4"/>
    <w:rsid w:val="00E97FF0"/>
    <w:rsid w:val="00EA2FF0"/>
    <w:rsid w:val="00EA52C6"/>
    <w:rsid w:val="00EB56FB"/>
    <w:rsid w:val="00EB5F9E"/>
    <w:rsid w:val="00EC1D51"/>
    <w:rsid w:val="00EC389E"/>
    <w:rsid w:val="00EC7D9C"/>
    <w:rsid w:val="00ED2667"/>
    <w:rsid w:val="00ED7851"/>
    <w:rsid w:val="00EE0B0E"/>
    <w:rsid w:val="00EE1A70"/>
    <w:rsid w:val="00EE523C"/>
    <w:rsid w:val="00EF2075"/>
    <w:rsid w:val="00EF3A74"/>
    <w:rsid w:val="00EF6D4E"/>
    <w:rsid w:val="00F05C10"/>
    <w:rsid w:val="00F10957"/>
    <w:rsid w:val="00F23093"/>
    <w:rsid w:val="00F33A78"/>
    <w:rsid w:val="00F34E51"/>
    <w:rsid w:val="00F622A7"/>
    <w:rsid w:val="00F62634"/>
    <w:rsid w:val="00F668DE"/>
    <w:rsid w:val="00F70851"/>
    <w:rsid w:val="00F8039C"/>
    <w:rsid w:val="00F86274"/>
    <w:rsid w:val="00F9064F"/>
    <w:rsid w:val="00F90C40"/>
    <w:rsid w:val="00FA6A47"/>
    <w:rsid w:val="00FC2DB2"/>
    <w:rsid w:val="00FC57ED"/>
    <w:rsid w:val="00FD3B77"/>
    <w:rsid w:val="00FD6016"/>
    <w:rsid w:val="00FE41D6"/>
    <w:rsid w:val="00FE563A"/>
    <w:rsid w:val="00FF3276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0461650"/>
  <w15:docId w15:val="{5AEFF442-F573-4387-8B24-468C8F82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0366"/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0C3"/>
    <w:pPr>
      <w:keepNext/>
      <w:keepLines/>
      <w:spacing w:before="1680" w:after="600"/>
      <w:outlineLvl w:val="0"/>
    </w:pPr>
    <w:rPr>
      <w:rFonts w:eastAsiaTheme="majorEastAsia" w:cstheme="majorBidi"/>
      <w:color w:val="323E4F" w:themeColor="text2" w:themeShade="BF"/>
      <w:sz w:val="72"/>
      <w:szCs w:val="80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996469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56C8"/>
    <w:pPr>
      <w:keepNext/>
      <w:keepLines/>
      <w:spacing w:before="40" w:after="36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6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41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07F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F86"/>
  </w:style>
  <w:style w:type="paragraph" w:styleId="Footer">
    <w:name w:val="footer"/>
    <w:basedOn w:val="Normal"/>
    <w:link w:val="FooterChar"/>
    <w:uiPriority w:val="99"/>
    <w:unhideWhenUsed/>
    <w:rsid w:val="00D07F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F86"/>
  </w:style>
  <w:style w:type="paragraph" w:styleId="NoSpacing">
    <w:name w:val="No Spacing"/>
    <w:link w:val="NoSpacingChar"/>
    <w:uiPriority w:val="1"/>
    <w:qFormat/>
    <w:rsid w:val="00960D9C"/>
    <w:pPr>
      <w:spacing w:after="0" w:line="240" w:lineRule="auto"/>
    </w:pPr>
    <w:rPr>
      <w:rFonts w:asciiTheme="minorHAnsi" w:eastAsiaTheme="minorEastAsia" w:hAnsiTheme="minorHAnsi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60D9C"/>
    <w:rPr>
      <w:rFonts w:asciiTheme="minorHAnsi" w:eastAsiaTheme="minorEastAsia" w:hAnsiTheme="minorHAnsi"/>
      <w:lang w:val="en-US"/>
    </w:rPr>
  </w:style>
  <w:style w:type="paragraph" w:styleId="ListParagraph">
    <w:name w:val="List Paragraph"/>
    <w:basedOn w:val="Normal"/>
    <w:uiPriority w:val="34"/>
    <w:qFormat/>
    <w:rsid w:val="002C6586"/>
    <w:pPr>
      <w:spacing w:after="0" w:line="240" w:lineRule="auto"/>
      <w:ind w:left="720"/>
      <w:contextualSpacing/>
    </w:pPr>
    <w:rPr>
      <w:rFonts w:eastAsiaTheme="minorEastAsia" w:cs="Times New Roman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2B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0071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7D5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252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249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2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2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24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C3627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5470C3"/>
    <w:rPr>
      <w:rFonts w:asciiTheme="minorHAnsi" w:eastAsiaTheme="majorEastAsia" w:hAnsiTheme="minorHAnsi" w:cstheme="majorBidi"/>
      <w:color w:val="323E4F" w:themeColor="text2" w:themeShade="BF"/>
      <w:sz w:val="72"/>
      <w:szCs w:val="80"/>
    </w:rPr>
  </w:style>
  <w:style w:type="character" w:customStyle="1" w:styleId="Heading2Char">
    <w:name w:val="Heading 2 Char"/>
    <w:basedOn w:val="DefaultParagraphFont"/>
    <w:link w:val="Heading2"/>
    <w:uiPriority w:val="9"/>
    <w:rsid w:val="00996469"/>
    <w:rPr>
      <w:rFonts w:asciiTheme="minorHAnsi" w:eastAsiaTheme="majorEastAsia" w:hAnsiTheme="minorHAnsi" w:cstheme="majorBidi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256C8"/>
    <w:rPr>
      <w:rFonts w:asciiTheme="minorHAnsi" w:eastAsiaTheme="majorEastAsia" w:hAnsiTheme="minorHAnsi" w:cstheme="majorBidi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60F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0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4256C8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centre.ac.uk/" TargetMode="External"/><Relationship Id="rId13" Type="http://schemas.openxmlformats.org/officeDocument/2006/relationships/hyperlink" Target="http://www.graduatesfirst.com" TargetMode="External"/><Relationship Id="rId18" Type="http://schemas.openxmlformats.org/officeDocument/2006/relationships/chart" Target="charts/chart5.xml"/><Relationship Id="rId26" Type="http://schemas.openxmlformats.org/officeDocument/2006/relationships/chart" Target="charts/chart13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8.xml"/><Relationship Id="rId34" Type="http://schemas.openxmlformats.org/officeDocument/2006/relationships/chart" Target="charts/chart21.xml"/><Relationship Id="rId7" Type="http://schemas.openxmlformats.org/officeDocument/2006/relationships/endnotes" Target="endnotes.xml"/><Relationship Id="rId12" Type="http://schemas.openxmlformats.org/officeDocument/2006/relationships/hyperlink" Target="http://www.assessmentday.co.uk" TargetMode="External"/><Relationship Id="rId17" Type="http://schemas.openxmlformats.org/officeDocument/2006/relationships/chart" Target="charts/chart4.xml"/><Relationship Id="rId25" Type="http://schemas.openxmlformats.org/officeDocument/2006/relationships/chart" Target="charts/chart12.xml"/><Relationship Id="rId33" Type="http://schemas.openxmlformats.org/officeDocument/2006/relationships/chart" Target="charts/chart20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29" Type="http://schemas.openxmlformats.org/officeDocument/2006/relationships/chart" Target="charts/chart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chart" Target="charts/chart11.xml"/><Relationship Id="rId32" Type="http://schemas.openxmlformats.org/officeDocument/2006/relationships/chart" Target="charts/chart19.xm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chart" Target="charts/chart10.xml"/><Relationship Id="rId28" Type="http://schemas.openxmlformats.org/officeDocument/2006/relationships/chart" Target="charts/chart15.xml"/><Relationship Id="rId36" Type="http://schemas.openxmlformats.org/officeDocument/2006/relationships/chart" Target="charts/chart23.xml"/><Relationship Id="rId10" Type="http://schemas.openxmlformats.org/officeDocument/2006/relationships/image" Target="media/image2.jpeg"/><Relationship Id="rId19" Type="http://schemas.openxmlformats.org/officeDocument/2006/relationships/chart" Target="charts/chart6.xml"/><Relationship Id="rId31" Type="http://schemas.openxmlformats.org/officeDocument/2006/relationships/chart" Target="charts/chart18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hart" Target="charts/chart1.xml"/><Relationship Id="rId22" Type="http://schemas.openxmlformats.org/officeDocument/2006/relationships/chart" Target="charts/chart9.xml"/><Relationship Id="rId27" Type="http://schemas.openxmlformats.org/officeDocument/2006/relationships/chart" Target="charts/chart14.xml"/><Relationship Id="rId30" Type="http://schemas.openxmlformats.org/officeDocument/2006/relationships/chart" Target="charts/chart17.xml"/><Relationship Id="rId35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E:\SIGMA\Numerical%20Reasoning%20Test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0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oleObject" Target="file:///E:\SIGMA\Numerical%20Reasoning%20Test.xlsx" TargetMode="Externa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3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oleObject" Target="file:///E:\SIGMA\Numerical%20Reasoning%20Test.xlsx" TargetMode="Externa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6.xm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oleObject" Target="file:///E:\SIGMA\Numerical%20Reasoning%20Test.xlsx" TargetMode="Externa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17.xm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18.xml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David\old\Numerical%20Reasoning%20Test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David\old\Numerical%20Reasoning%20Test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21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David\old\Numerical%20Reasoning%20Test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22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David\old\Numerical%20Reasoning%20Test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23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David\old\Numerical%20Reasoning%20Test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E:\SIGMA\Numerical%20Reasoning%20Test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7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E:\SIGMA\Numerical%20Reasoning%20Test.xlsx" TargetMode="Externa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Profits</a:t>
            </a:r>
            <a:r>
              <a:rPr lang="en-US" baseline="0"/>
              <a:t> 2015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DAE-4888-8148-F57B6452460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DAE-4888-8148-F57B6452460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DAE-4888-8148-F57B6452460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DAE-4888-8148-F57B6452460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4DAE-4888-8148-F57B6452460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Sheet1!$B$46:$B$50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Sheet1!$C$46:$C$50</c:f>
              <c:numCache>
                <c:formatCode>0%</c:formatCode>
                <c:ptCount val="5"/>
                <c:pt idx="0">
                  <c:v>0.21</c:v>
                </c:pt>
                <c:pt idx="1">
                  <c:v>0.28999999999999998</c:v>
                </c:pt>
                <c:pt idx="2">
                  <c:v>0.17</c:v>
                </c:pt>
                <c:pt idx="3">
                  <c:v>0.13</c:v>
                </c:pt>
                <c:pt idx="4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DAE-4888-8148-F57B645246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Profits</a:t>
            </a:r>
            <a:r>
              <a:rPr lang="en-US" baseline="0"/>
              <a:t> 2015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CA8-4CD9-83A8-CEFF85B88EC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CA8-4CD9-83A8-CEFF85B88EC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CA8-4CD9-83A8-CEFF85B88EC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CA8-4CD9-83A8-CEFF85B88EC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5CA8-4CD9-83A8-CEFF85B88EC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Sheet1!$B$46:$B$50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Sheet1!$C$46:$C$50</c:f>
              <c:numCache>
                <c:formatCode>0%</c:formatCode>
                <c:ptCount val="5"/>
                <c:pt idx="0">
                  <c:v>0.21</c:v>
                </c:pt>
                <c:pt idx="1">
                  <c:v>0.28999999999999998</c:v>
                </c:pt>
                <c:pt idx="2">
                  <c:v>0.17</c:v>
                </c:pt>
                <c:pt idx="3">
                  <c:v>0.13</c:v>
                </c:pt>
                <c:pt idx="4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CA8-4CD9-83A8-CEFF85B88E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n-US"/>
              <a:t>Profits 2016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928322596039128"/>
          <c:y val="0.19219451735199766"/>
          <c:w val="0.58143402529229304"/>
          <c:h val="0.44415099154272381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BAF-4BDF-B63D-0C53B603F07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BAF-4BDF-B63D-0C53B603F07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BAF-4BDF-B63D-0C53B603F07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1BAF-4BDF-B63D-0C53B603F07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1BAF-4BDF-B63D-0C53B603F070}"/>
              </c:ext>
            </c:extLst>
          </c:dPt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Sheet1!$B$53:$B$57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Sheet1!$C$53:$C$57</c:f>
              <c:numCache>
                <c:formatCode>0%</c:formatCode>
                <c:ptCount val="5"/>
                <c:pt idx="0">
                  <c:v>0.22</c:v>
                </c:pt>
                <c:pt idx="1">
                  <c:v>0.28000000000000003</c:v>
                </c:pt>
                <c:pt idx="2">
                  <c:v>0.16</c:v>
                </c:pt>
                <c:pt idx="3">
                  <c:v>0.14000000000000001</c:v>
                </c:pt>
                <c:pt idx="4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1BAF-4BDF-B63D-0C53B603F0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n-US"/>
              <a:t>Profits 2017</a:t>
            </a:r>
          </a:p>
        </c:rich>
      </c:tx>
      <c:overlay val="0"/>
      <c:spPr>
        <a:noFill/>
        <a:ln w="2539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178877640294962"/>
          <c:y val="0.20145377661125694"/>
          <c:w val="0.60912135983002125"/>
          <c:h val="0.44415099154272381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A66-4925-8114-B53EDDE3094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A66-4925-8114-B53EDDE3094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A66-4925-8114-B53EDDE3094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A66-4925-8114-B53EDDE3094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FA66-4925-8114-B53EDDE30944}"/>
              </c:ext>
            </c:extLst>
          </c:dPt>
          <c:dLbls>
            <c:spPr>
              <a:noFill/>
              <a:ln w="2539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Sheet1!$B$60:$B$64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Sheet1!$C$60:$C$64</c:f>
              <c:numCache>
                <c:formatCode>0%</c:formatCode>
                <c:ptCount val="5"/>
                <c:pt idx="0">
                  <c:v>0.23</c:v>
                </c:pt>
                <c:pt idx="1">
                  <c:v>0.27</c:v>
                </c:pt>
                <c:pt idx="2">
                  <c:v>0.19</c:v>
                </c:pt>
                <c:pt idx="3">
                  <c:v>0.18</c:v>
                </c:pt>
                <c:pt idx="4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A66-4925-8114-B53EDDE309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8">
          <a:noFill/>
        </a:ln>
      </c:spPr>
    </c:plotArea>
    <c:legend>
      <c:legendPos val="b"/>
      <c:overlay val="0"/>
      <c:spPr>
        <a:noFill/>
        <a:ln w="25398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Profits</a:t>
            </a:r>
            <a:r>
              <a:rPr lang="en-US" baseline="0"/>
              <a:t> 2015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A6D-4071-89B1-C8A3F6A02DA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A6D-4071-89B1-C8A3F6A02DA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A6D-4071-89B1-C8A3F6A02DA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DA6D-4071-89B1-C8A3F6A02DA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DA6D-4071-89B1-C8A3F6A02DA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Sheet1!$B$46:$B$50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Sheet1!$C$46:$C$50</c:f>
              <c:numCache>
                <c:formatCode>0%</c:formatCode>
                <c:ptCount val="5"/>
                <c:pt idx="0">
                  <c:v>0.21</c:v>
                </c:pt>
                <c:pt idx="1">
                  <c:v>0.28999999999999998</c:v>
                </c:pt>
                <c:pt idx="2">
                  <c:v>0.17</c:v>
                </c:pt>
                <c:pt idx="3">
                  <c:v>0.13</c:v>
                </c:pt>
                <c:pt idx="4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DA6D-4071-89B1-C8A3F6A02D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n-US"/>
              <a:t>Profits 2016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928322596039128"/>
          <c:y val="0.19219451735199766"/>
          <c:w val="0.58143402529229304"/>
          <c:h val="0.44415099154272381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CB0-4EB4-8C16-9FD1B2C6F4C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CB0-4EB4-8C16-9FD1B2C6F4C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CB0-4EB4-8C16-9FD1B2C6F4C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CB0-4EB4-8C16-9FD1B2C6F4C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4CB0-4EB4-8C16-9FD1B2C6F4C6}"/>
              </c:ext>
            </c:extLst>
          </c:dPt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Sheet1!$B$53:$B$57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Sheet1!$C$53:$C$57</c:f>
              <c:numCache>
                <c:formatCode>0%</c:formatCode>
                <c:ptCount val="5"/>
                <c:pt idx="0">
                  <c:v>0.22</c:v>
                </c:pt>
                <c:pt idx="1">
                  <c:v>0.28000000000000003</c:v>
                </c:pt>
                <c:pt idx="2">
                  <c:v>0.16</c:v>
                </c:pt>
                <c:pt idx="3">
                  <c:v>0.14000000000000001</c:v>
                </c:pt>
                <c:pt idx="4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CB0-4EB4-8C16-9FD1B2C6F4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n-US"/>
              <a:t>Profits 2017</a:t>
            </a:r>
          </a:p>
        </c:rich>
      </c:tx>
      <c:overlay val="0"/>
      <c:spPr>
        <a:noFill/>
        <a:ln w="2539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178877640294962"/>
          <c:y val="0.20145377661125694"/>
          <c:w val="0.60912135983002125"/>
          <c:h val="0.44415099154272381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A09-46D4-B4A2-3D6F64DB216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A09-46D4-B4A2-3D6F64DB216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A09-46D4-B4A2-3D6F64DB216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8A09-46D4-B4A2-3D6F64DB216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8A09-46D4-B4A2-3D6F64DB2163}"/>
              </c:ext>
            </c:extLst>
          </c:dPt>
          <c:dLbls>
            <c:spPr>
              <a:noFill/>
              <a:ln w="2539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Sheet1!$B$60:$B$64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Sheet1!$C$60:$C$64</c:f>
              <c:numCache>
                <c:formatCode>0%</c:formatCode>
                <c:ptCount val="5"/>
                <c:pt idx="0">
                  <c:v>0.23</c:v>
                </c:pt>
                <c:pt idx="1">
                  <c:v>0.27</c:v>
                </c:pt>
                <c:pt idx="2">
                  <c:v>0.19</c:v>
                </c:pt>
                <c:pt idx="3">
                  <c:v>0.18</c:v>
                </c:pt>
                <c:pt idx="4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8A09-46D4-B4A2-3D6F64DB21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8">
          <a:noFill/>
        </a:ln>
      </c:spPr>
    </c:plotArea>
    <c:legend>
      <c:legendPos val="b"/>
      <c:overlay val="0"/>
      <c:spPr>
        <a:noFill/>
        <a:ln w="25398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Profits</a:t>
            </a:r>
            <a:r>
              <a:rPr lang="en-US" baseline="0"/>
              <a:t> 2015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97B-4A12-896E-C814956F4FC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97B-4A12-896E-C814956F4FC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97B-4A12-896E-C814956F4FC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97B-4A12-896E-C814956F4FC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C97B-4A12-896E-C814956F4FC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Sheet1!$B$46:$B$50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Sheet1!$C$46:$C$50</c:f>
              <c:numCache>
                <c:formatCode>0%</c:formatCode>
                <c:ptCount val="5"/>
                <c:pt idx="0">
                  <c:v>0.21</c:v>
                </c:pt>
                <c:pt idx="1">
                  <c:v>0.28999999999999998</c:v>
                </c:pt>
                <c:pt idx="2">
                  <c:v>0.17</c:v>
                </c:pt>
                <c:pt idx="3">
                  <c:v>0.13</c:v>
                </c:pt>
                <c:pt idx="4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C97B-4A12-896E-C814956F4F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n-US"/>
              <a:t>Profits 2016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928322596039128"/>
          <c:y val="0.19219451735199766"/>
          <c:w val="0.58143402529229304"/>
          <c:h val="0.44415099154272381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F07-481A-B03A-31BABBA5A0B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F07-481A-B03A-31BABBA5A0B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F07-481A-B03A-31BABBA5A0B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1F07-481A-B03A-31BABBA5A0B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1F07-481A-B03A-31BABBA5A0B5}"/>
              </c:ext>
            </c:extLst>
          </c:dPt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Sheet1!$B$53:$B$57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Sheet1!$C$53:$C$57</c:f>
              <c:numCache>
                <c:formatCode>0%</c:formatCode>
                <c:ptCount val="5"/>
                <c:pt idx="0">
                  <c:v>0.22</c:v>
                </c:pt>
                <c:pt idx="1">
                  <c:v>0.28000000000000003</c:v>
                </c:pt>
                <c:pt idx="2">
                  <c:v>0.16</c:v>
                </c:pt>
                <c:pt idx="3">
                  <c:v>0.14000000000000001</c:v>
                </c:pt>
                <c:pt idx="4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1F07-481A-B03A-31BABBA5A0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n-US"/>
              <a:t>Profits 2017</a:t>
            </a:r>
          </a:p>
        </c:rich>
      </c:tx>
      <c:overlay val="0"/>
      <c:spPr>
        <a:noFill/>
        <a:ln w="2539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178877640294962"/>
          <c:y val="0.20145377661125694"/>
          <c:w val="0.60912135983002125"/>
          <c:h val="0.44415099154272381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C15-4970-B35E-33A08676D77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0C15-4970-B35E-33A08676D77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0C15-4970-B35E-33A08676D77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0C15-4970-B35E-33A08676D77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0C15-4970-B35E-33A08676D779}"/>
              </c:ext>
            </c:extLst>
          </c:dPt>
          <c:dLbls>
            <c:spPr>
              <a:noFill/>
              <a:ln w="2539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Sheet1!$B$60:$B$64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Sheet1!$C$60:$C$64</c:f>
              <c:numCache>
                <c:formatCode>0%</c:formatCode>
                <c:ptCount val="5"/>
                <c:pt idx="0">
                  <c:v>0.23</c:v>
                </c:pt>
                <c:pt idx="1">
                  <c:v>0.27</c:v>
                </c:pt>
                <c:pt idx="2">
                  <c:v>0.19</c:v>
                </c:pt>
                <c:pt idx="3">
                  <c:v>0.18</c:v>
                </c:pt>
                <c:pt idx="4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0C15-4970-B35E-33A08676D7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8">
          <a:noFill/>
        </a:ln>
      </c:spPr>
    </c:plotArea>
    <c:legend>
      <c:legendPos val="b"/>
      <c:overlay val="0"/>
      <c:spPr>
        <a:noFill/>
        <a:ln w="25398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'[Numerical Reasoning Test.xlsx]Sheet1'!$C$67</c:f>
              <c:strCache>
                <c:ptCount val="1"/>
                <c:pt idx="0">
                  <c:v>Adult Male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Test.xlsx]Sheet1'!$C$68:$C$72</c:f>
              <c:numCache>
                <c:formatCode>General</c:formatCode>
                <c:ptCount val="5"/>
                <c:pt idx="0">
                  <c:v>35</c:v>
                </c:pt>
                <c:pt idx="1">
                  <c:v>30</c:v>
                </c:pt>
                <c:pt idx="2">
                  <c:v>25</c:v>
                </c:pt>
                <c:pt idx="3">
                  <c:v>30</c:v>
                </c:pt>
                <c:pt idx="4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C87-4526-A307-51242A539BF5}"/>
            </c:ext>
          </c:extLst>
        </c:ser>
        <c:ser>
          <c:idx val="1"/>
          <c:order val="1"/>
          <c:tx>
            <c:strRef>
              <c:f>'[Numerical Reasoning Test.xlsx]Sheet1'!$D$67</c:f>
              <c:strCache>
                <c:ptCount val="1"/>
                <c:pt idx="0">
                  <c:v>Adult Female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Test.xlsx]Sheet1'!$D$68:$D$72</c:f>
              <c:numCache>
                <c:formatCode>General</c:formatCode>
                <c:ptCount val="5"/>
                <c:pt idx="0">
                  <c:v>20</c:v>
                </c:pt>
                <c:pt idx="1">
                  <c:v>25</c:v>
                </c:pt>
                <c:pt idx="2">
                  <c:v>25</c:v>
                </c:pt>
                <c:pt idx="3">
                  <c:v>30</c:v>
                </c:pt>
                <c:pt idx="4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C87-4526-A307-51242A539BF5}"/>
            </c:ext>
          </c:extLst>
        </c:ser>
        <c:ser>
          <c:idx val="2"/>
          <c:order val="2"/>
          <c:tx>
            <c:strRef>
              <c:f>'[Numerical Reasoning Test.xlsx]Sheet1'!$E$67</c:f>
              <c:strCache>
                <c:ptCount val="1"/>
                <c:pt idx="0">
                  <c:v>Junior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Test.xlsx]Sheet1'!$E$68:$E$72</c:f>
              <c:numCache>
                <c:formatCode>General</c:formatCode>
                <c:ptCount val="5"/>
                <c:pt idx="0">
                  <c:v>15</c:v>
                </c:pt>
                <c:pt idx="1">
                  <c:v>20</c:v>
                </c:pt>
                <c:pt idx="2">
                  <c:v>15</c:v>
                </c:pt>
                <c:pt idx="3">
                  <c:v>20</c:v>
                </c:pt>
                <c:pt idx="4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C87-4526-A307-51242A539B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168155672"/>
        <c:axId val="168156064"/>
      </c:barChart>
      <c:catAx>
        <c:axId val="16815567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50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5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8156064"/>
        <c:crosses val="autoZero"/>
        <c:auto val="1"/>
        <c:lblAlgn val="ctr"/>
        <c:lblOffset val="100"/>
        <c:noMultiLvlLbl val="0"/>
      </c:catAx>
      <c:valAx>
        <c:axId val="168156064"/>
        <c:scaling>
          <c:orientation val="minMax"/>
        </c:scaling>
        <c:delete val="0"/>
        <c:axPos val="b"/>
        <c:majorGridlines>
          <c:spPr>
            <a:ln w="19050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50"/>
                  <a:t>Number of members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5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81556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n-US"/>
              <a:t>Profits 2016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928322596039128"/>
          <c:y val="0.19219451735199766"/>
          <c:w val="0.58143402529229304"/>
          <c:h val="0.44415099154272381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0-A7B7-482F-A0CF-CA1A4F56EF0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7B7-482F-A0CF-CA1A4F56EF0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A7B7-482F-A0CF-CA1A4F56EF0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7B7-482F-A0CF-CA1A4F56EF0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4-A7B7-482F-A0CF-CA1A4F56EF0F}"/>
              </c:ext>
            </c:extLst>
          </c:dPt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Sheet1!$B$53:$B$57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Sheet1!$C$53:$C$57</c:f>
              <c:numCache>
                <c:formatCode>0%</c:formatCode>
                <c:ptCount val="5"/>
                <c:pt idx="0">
                  <c:v>0.22</c:v>
                </c:pt>
                <c:pt idx="1">
                  <c:v>0.28000000000000003</c:v>
                </c:pt>
                <c:pt idx="2">
                  <c:v>0.16</c:v>
                </c:pt>
                <c:pt idx="3">
                  <c:v>0.14000000000000001</c:v>
                </c:pt>
                <c:pt idx="4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7B7-482F-A0CF-CA1A4F56EF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'[Numerical Reasoning Test.xlsx]Sheet1'!$C$67</c:f>
              <c:strCache>
                <c:ptCount val="1"/>
                <c:pt idx="0">
                  <c:v>Adult Male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Test.xlsx]Sheet1'!$C$68:$C$72</c:f>
              <c:numCache>
                <c:formatCode>General</c:formatCode>
                <c:ptCount val="5"/>
                <c:pt idx="0">
                  <c:v>35</c:v>
                </c:pt>
                <c:pt idx="1">
                  <c:v>30</c:v>
                </c:pt>
                <c:pt idx="2">
                  <c:v>25</c:v>
                </c:pt>
                <c:pt idx="3">
                  <c:v>30</c:v>
                </c:pt>
                <c:pt idx="4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0E7-41FB-924D-69968FCC2F34}"/>
            </c:ext>
          </c:extLst>
        </c:ser>
        <c:ser>
          <c:idx val="1"/>
          <c:order val="1"/>
          <c:tx>
            <c:strRef>
              <c:f>'[Numerical Reasoning Test.xlsx]Sheet1'!$D$67</c:f>
              <c:strCache>
                <c:ptCount val="1"/>
                <c:pt idx="0">
                  <c:v>Adult Female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Test.xlsx]Sheet1'!$D$68:$D$72</c:f>
              <c:numCache>
                <c:formatCode>General</c:formatCode>
                <c:ptCount val="5"/>
                <c:pt idx="0">
                  <c:v>20</c:v>
                </c:pt>
                <c:pt idx="1">
                  <c:v>25</c:v>
                </c:pt>
                <c:pt idx="2">
                  <c:v>25</c:v>
                </c:pt>
                <c:pt idx="3">
                  <c:v>30</c:v>
                </c:pt>
                <c:pt idx="4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0E7-41FB-924D-69968FCC2F34}"/>
            </c:ext>
          </c:extLst>
        </c:ser>
        <c:ser>
          <c:idx val="2"/>
          <c:order val="2"/>
          <c:tx>
            <c:strRef>
              <c:f>'[Numerical Reasoning Test.xlsx]Sheet1'!$E$67</c:f>
              <c:strCache>
                <c:ptCount val="1"/>
                <c:pt idx="0">
                  <c:v>Junior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Test.xlsx]Sheet1'!$E$68:$E$72</c:f>
              <c:numCache>
                <c:formatCode>General</c:formatCode>
                <c:ptCount val="5"/>
                <c:pt idx="0">
                  <c:v>15</c:v>
                </c:pt>
                <c:pt idx="1">
                  <c:v>20</c:v>
                </c:pt>
                <c:pt idx="2">
                  <c:v>15</c:v>
                </c:pt>
                <c:pt idx="3">
                  <c:v>20</c:v>
                </c:pt>
                <c:pt idx="4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0E7-41FB-924D-69968FCC2F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168327784"/>
        <c:axId val="168328176"/>
      </c:barChart>
      <c:catAx>
        <c:axId val="16832778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50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5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8328176"/>
        <c:crosses val="autoZero"/>
        <c:auto val="1"/>
        <c:lblAlgn val="ctr"/>
        <c:lblOffset val="100"/>
        <c:noMultiLvlLbl val="0"/>
      </c:catAx>
      <c:valAx>
        <c:axId val="168328176"/>
        <c:scaling>
          <c:orientation val="minMax"/>
        </c:scaling>
        <c:delete val="0"/>
        <c:axPos val="b"/>
        <c:majorGridlines>
          <c:spPr>
            <a:ln w="19050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50"/>
                  <a:t>Number of members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5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83277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'[Numerical Reasoning Test.xlsx]Sheet1'!$C$67</c:f>
              <c:strCache>
                <c:ptCount val="1"/>
                <c:pt idx="0">
                  <c:v>Adult Male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Test.xlsx]Sheet1'!$C$68:$C$72</c:f>
              <c:numCache>
                <c:formatCode>General</c:formatCode>
                <c:ptCount val="5"/>
                <c:pt idx="0">
                  <c:v>35</c:v>
                </c:pt>
                <c:pt idx="1">
                  <c:v>30</c:v>
                </c:pt>
                <c:pt idx="2">
                  <c:v>25</c:v>
                </c:pt>
                <c:pt idx="3">
                  <c:v>30</c:v>
                </c:pt>
                <c:pt idx="4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26D-41B1-BB3F-33D78323213D}"/>
            </c:ext>
          </c:extLst>
        </c:ser>
        <c:ser>
          <c:idx val="1"/>
          <c:order val="1"/>
          <c:tx>
            <c:strRef>
              <c:f>'[Numerical Reasoning Test.xlsx]Sheet1'!$D$67</c:f>
              <c:strCache>
                <c:ptCount val="1"/>
                <c:pt idx="0">
                  <c:v>Adult Female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Test.xlsx]Sheet1'!$D$68:$D$72</c:f>
              <c:numCache>
                <c:formatCode>General</c:formatCode>
                <c:ptCount val="5"/>
                <c:pt idx="0">
                  <c:v>20</c:v>
                </c:pt>
                <c:pt idx="1">
                  <c:v>25</c:v>
                </c:pt>
                <c:pt idx="2">
                  <c:v>25</c:v>
                </c:pt>
                <c:pt idx="3">
                  <c:v>30</c:v>
                </c:pt>
                <c:pt idx="4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26D-41B1-BB3F-33D78323213D}"/>
            </c:ext>
          </c:extLst>
        </c:ser>
        <c:ser>
          <c:idx val="2"/>
          <c:order val="2"/>
          <c:tx>
            <c:strRef>
              <c:f>'[Numerical Reasoning Test.xlsx]Sheet1'!$E$67</c:f>
              <c:strCache>
                <c:ptCount val="1"/>
                <c:pt idx="0">
                  <c:v>Junior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Test.xlsx]Sheet1'!$E$68:$E$72</c:f>
              <c:numCache>
                <c:formatCode>General</c:formatCode>
                <c:ptCount val="5"/>
                <c:pt idx="0">
                  <c:v>15</c:v>
                </c:pt>
                <c:pt idx="1">
                  <c:v>20</c:v>
                </c:pt>
                <c:pt idx="2">
                  <c:v>15</c:v>
                </c:pt>
                <c:pt idx="3">
                  <c:v>20</c:v>
                </c:pt>
                <c:pt idx="4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26D-41B1-BB3F-33D7832321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168329352"/>
        <c:axId val="168329744"/>
      </c:barChart>
      <c:catAx>
        <c:axId val="16832935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50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5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8329744"/>
        <c:crosses val="autoZero"/>
        <c:auto val="1"/>
        <c:lblAlgn val="ctr"/>
        <c:lblOffset val="100"/>
        <c:noMultiLvlLbl val="0"/>
      </c:catAx>
      <c:valAx>
        <c:axId val="168329744"/>
        <c:scaling>
          <c:orientation val="minMax"/>
        </c:scaling>
        <c:delete val="0"/>
        <c:axPos val="b"/>
        <c:majorGridlines>
          <c:spPr>
            <a:ln w="19050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50"/>
                  <a:t>Number of members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5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83293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'[Numerical Reasoning Test.xlsx]Sheet1'!$C$67</c:f>
              <c:strCache>
                <c:ptCount val="1"/>
                <c:pt idx="0">
                  <c:v>Adult Male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Test.xlsx]Sheet1'!$C$68:$C$72</c:f>
              <c:numCache>
                <c:formatCode>General</c:formatCode>
                <c:ptCount val="5"/>
                <c:pt idx="0">
                  <c:v>35</c:v>
                </c:pt>
                <c:pt idx="1">
                  <c:v>30</c:v>
                </c:pt>
                <c:pt idx="2">
                  <c:v>25</c:v>
                </c:pt>
                <c:pt idx="3">
                  <c:v>30</c:v>
                </c:pt>
                <c:pt idx="4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403-4353-9ABE-7714518E9E0A}"/>
            </c:ext>
          </c:extLst>
        </c:ser>
        <c:ser>
          <c:idx val="1"/>
          <c:order val="1"/>
          <c:tx>
            <c:strRef>
              <c:f>'[Numerical Reasoning Test.xlsx]Sheet1'!$D$67</c:f>
              <c:strCache>
                <c:ptCount val="1"/>
                <c:pt idx="0">
                  <c:v>Adult Female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Test.xlsx]Sheet1'!$D$68:$D$72</c:f>
              <c:numCache>
                <c:formatCode>General</c:formatCode>
                <c:ptCount val="5"/>
                <c:pt idx="0">
                  <c:v>20</c:v>
                </c:pt>
                <c:pt idx="1">
                  <c:v>25</c:v>
                </c:pt>
                <c:pt idx="2">
                  <c:v>25</c:v>
                </c:pt>
                <c:pt idx="3">
                  <c:v>30</c:v>
                </c:pt>
                <c:pt idx="4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403-4353-9ABE-7714518E9E0A}"/>
            </c:ext>
          </c:extLst>
        </c:ser>
        <c:ser>
          <c:idx val="2"/>
          <c:order val="2"/>
          <c:tx>
            <c:strRef>
              <c:f>'[Numerical Reasoning Test.xlsx]Sheet1'!$E$67</c:f>
              <c:strCache>
                <c:ptCount val="1"/>
                <c:pt idx="0">
                  <c:v>Junior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Test.xlsx]Sheet1'!$E$68:$E$72</c:f>
              <c:numCache>
                <c:formatCode>General</c:formatCode>
                <c:ptCount val="5"/>
                <c:pt idx="0">
                  <c:v>15</c:v>
                </c:pt>
                <c:pt idx="1">
                  <c:v>20</c:v>
                </c:pt>
                <c:pt idx="2">
                  <c:v>15</c:v>
                </c:pt>
                <c:pt idx="3">
                  <c:v>20</c:v>
                </c:pt>
                <c:pt idx="4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403-4353-9ABE-7714518E9E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168330528"/>
        <c:axId val="168330920"/>
      </c:barChart>
      <c:catAx>
        <c:axId val="16833052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50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5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8330920"/>
        <c:crosses val="autoZero"/>
        <c:auto val="1"/>
        <c:lblAlgn val="ctr"/>
        <c:lblOffset val="100"/>
        <c:noMultiLvlLbl val="0"/>
      </c:catAx>
      <c:valAx>
        <c:axId val="168330920"/>
        <c:scaling>
          <c:orientation val="minMax"/>
        </c:scaling>
        <c:delete val="0"/>
        <c:axPos val="b"/>
        <c:majorGridlines>
          <c:spPr>
            <a:ln w="19050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50"/>
                  <a:t>Number of members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5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8330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'[Numerical Reasoning Test.xlsx]Sheet1'!$C$67</c:f>
              <c:strCache>
                <c:ptCount val="1"/>
                <c:pt idx="0">
                  <c:v>Adult Male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Test.xlsx]Sheet1'!$C$68:$C$72</c:f>
              <c:numCache>
                <c:formatCode>General</c:formatCode>
                <c:ptCount val="5"/>
                <c:pt idx="0">
                  <c:v>35</c:v>
                </c:pt>
                <c:pt idx="1">
                  <c:v>30</c:v>
                </c:pt>
                <c:pt idx="2">
                  <c:v>25</c:v>
                </c:pt>
                <c:pt idx="3">
                  <c:v>30</c:v>
                </c:pt>
                <c:pt idx="4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33-4FBC-98B9-D5118CC19924}"/>
            </c:ext>
          </c:extLst>
        </c:ser>
        <c:ser>
          <c:idx val="1"/>
          <c:order val="1"/>
          <c:tx>
            <c:strRef>
              <c:f>'[Numerical Reasoning Test.xlsx]Sheet1'!$D$67</c:f>
              <c:strCache>
                <c:ptCount val="1"/>
                <c:pt idx="0">
                  <c:v>Adult Female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Test.xlsx]Sheet1'!$D$68:$D$72</c:f>
              <c:numCache>
                <c:formatCode>General</c:formatCode>
                <c:ptCount val="5"/>
                <c:pt idx="0">
                  <c:v>20</c:v>
                </c:pt>
                <c:pt idx="1">
                  <c:v>25</c:v>
                </c:pt>
                <c:pt idx="2">
                  <c:v>25</c:v>
                </c:pt>
                <c:pt idx="3">
                  <c:v>30</c:v>
                </c:pt>
                <c:pt idx="4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D33-4FBC-98B9-D5118CC19924}"/>
            </c:ext>
          </c:extLst>
        </c:ser>
        <c:ser>
          <c:idx val="2"/>
          <c:order val="2"/>
          <c:tx>
            <c:strRef>
              <c:f>'[Numerical Reasoning Test.xlsx]Sheet1'!$E$67</c:f>
              <c:strCache>
                <c:ptCount val="1"/>
                <c:pt idx="0">
                  <c:v>Junior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'[Numerical Reasoning Test.xlsx]Sheet1'!$B$68:$B$72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'[Numerical Reasoning Test.xlsx]Sheet1'!$E$68:$E$72</c:f>
              <c:numCache>
                <c:formatCode>General</c:formatCode>
                <c:ptCount val="5"/>
                <c:pt idx="0">
                  <c:v>15</c:v>
                </c:pt>
                <c:pt idx="1">
                  <c:v>20</c:v>
                </c:pt>
                <c:pt idx="2">
                  <c:v>15</c:v>
                </c:pt>
                <c:pt idx="3">
                  <c:v>20</c:v>
                </c:pt>
                <c:pt idx="4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D33-4FBC-98B9-D5118CC199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52775520"/>
        <c:axId val="52775912"/>
      </c:barChart>
      <c:catAx>
        <c:axId val="5277552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50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5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775912"/>
        <c:crosses val="autoZero"/>
        <c:auto val="1"/>
        <c:lblAlgn val="ctr"/>
        <c:lblOffset val="100"/>
        <c:noMultiLvlLbl val="0"/>
      </c:catAx>
      <c:valAx>
        <c:axId val="52775912"/>
        <c:scaling>
          <c:orientation val="minMax"/>
        </c:scaling>
        <c:delete val="0"/>
        <c:axPos val="b"/>
        <c:majorGridlines>
          <c:spPr>
            <a:ln w="19050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50"/>
                  <a:t>Number of members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5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775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n-US"/>
              <a:t>Profits 2017</a:t>
            </a:r>
          </a:p>
        </c:rich>
      </c:tx>
      <c:overlay val="0"/>
      <c:spPr>
        <a:noFill/>
        <a:ln w="2539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178877640294962"/>
          <c:y val="0.20145377661125694"/>
          <c:w val="0.60912135983002125"/>
          <c:h val="0.44415099154272381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0-5529-45FF-9784-67AEE178B05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529-45FF-9784-67AEE178B05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5529-45FF-9784-67AEE178B05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529-45FF-9784-67AEE178B05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4-5529-45FF-9784-67AEE178B056}"/>
              </c:ext>
            </c:extLst>
          </c:dPt>
          <c:dLbls>
            <c:spPr>
              <a:noFill/>
              <a:ln w="2539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Sheet1!$B$60:$B$64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Sheet1!$C$60:$C$64</c:f>
              <c:numCache>
                <c:formatCode>0%</c:formatCode>
                <c:ptCount val="5"/>
                <c:pt idx="0">
                  <c:v>0.23</c:v>
                </c:pt>
                <c:pt idx="1">
                  <c:v>0.27</c:v>
                </c:pt>
                <c:pt idx="2">
                  <c:v>0.19</c:v>
                </c:pt>
                <c:pt idx="3">
                  <c:v>0.18</c:v>
                </c:pt>
                <c:pt idx="4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529-45FF-9784-67AEE178B0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8">
          <a:noFill/>
        </a:ln>
      </c:spPr>
    </c:plotArea>
    <c:legend>
      <c:legendPos val="b"/>
      <c:overlay val="0"/>
      <c:spPr>
        <a:noFill/>
        <a:ln w="25398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Profits</a:t>
            </a:r>
            <a:r>
              <a:rPr lang="en-US" baseline="0"/>
              <a:t> 2015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2AA-4A3E-835F-996D29C11D2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2AA-4A3E-835F-996D29C11D2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2AA-4A3E-835F-996D29C11D2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2AA-4A3E-835F-996D29C11D2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F2AA-4A3E-835F-996D29C11D2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Sheet1!$B$46:$B$50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Sheet1!$C$46:$C$50</c:f>
              <c:numCache>
                <c:formatCode>0%</c:formatCode>
                <c:ptCount val="5"/>
                <c:pt idx="0">
                  <c:v>0.21</c:v>
                </c:pt>
                <c:pt idx="1">
                  <c:v>0.28999999999999998</c:v>
                </c:pt>
                <c:pt idx="2">
                  <c:v>0.17</c:v>
                </c:pt>
                <c:pt idx="3">
                  <c:v>0.13</c:v>
                </c:pt>
                <c:pt idx="4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2AA-4A3E-835F-996D29C11D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n-US"/>
              <a:t>Profits 2016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928322596039128"/>
          <c:y val="0.19219451735199766"/>
          <c:w val="0.58143402529229304"/>
          <c:h val="0.44415099154272381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08E-42F7-B716-4BD2F4E8D0D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08E-42F7-B716-4BD2F4E8D0D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08E-42F7-B716-4BD2F4E8D0D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08E-42F7-B716-4BD2F4E8D0D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508E-42F7-B716-4BD2F4E8D0D0}"/>
              </c:ext>
            </c:extLst>
          </c:dPt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Sheet1!$B$53:$B$57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Sheet1!$C$53:$C$57</c:f>
              <c:numCache>
                <c:formatCode>0%</c:formatCode>
                <c:ptCount val="5"/>
                <c:pt idx="0">
                  <c:v>0.22</c:v>
                </c:pt>
                <c:pt idx="1">
                  <c:v>0.28000000000000003</c:v>
                </c:pt>
                <c:pt idx="2">
                  <c:v>0.16</c:v>
                </c:pt>
                <c:pt idx="3">
                  <c:v>0.14000000000000001</c:v>
                </c:pt>
                <c:pt idx="4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08E-42F7-B716-4BD2F4E8D0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n-US"/>
              <a:t>Profits 2017</a:t>
            </a:r>
          </a:p>
        </c:rich>
      </c:tx>
      <c:overlay val="0"/>
      <c:spPr>
        <a:noFill/>
        <a:ln w="2539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178877640294962"/>
          <c:y val="0.20145377661125694"/>
          <c:w val="0.60912135983002125"/>
          <c:h val="0.44415099154272381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6A9-4B35-BB81-6774027D1E3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6A9-4B35-BB81-6774027D1E3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6A9-4B35-BB81-6774027D1E3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86A9-4B35-BB81-6774027D1E3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86A9-4B35-BB81-6774027D1E32}"/>
              </c:ext>
            </c:extLst>
          </c:dPt>
          <c:dLbls>
            <c:spPr>
              <a:noFill/>
              <a:ln w="2539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Sheet1!$B$60:$B$64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Sheet1!$C$60:$C$64</c:f>
              <c:numCache>
                <c:formatCode>0%</c:formatCode>
                <c:ptCount val="5"/>
                <c:pt idx="0">
                  <c:v>0.23</c:v>
                </c:pt>
                <c:pt idx="1">
                  <c:v>0.27</c:v>
                </c:pt>
                <c:pt idx="2">
                  <c:v>0.19</c:v>
                </c:pt>
                <c:pt idx="3">
                  <c:v>0.18</c:v>
                </c:pt>
                <c:pt idx="4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86A9-4B35-BB81-6774027D1E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8">
          <a:noFill/>
        </a:ln>
      </c:spPr>
    </c:plotArea>
    <c:legend>
      <c:legendPos val="b"/>
      <c:overlay val="0"/>
      <c:spPr>
        <a:noFill/>
        <a:ln w="25398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Profits</a:t>
            </a:r>
            <a:r>
              <a:rPr lang="en-US" baseline="0"/>
              <a:t> 2015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359-4A2C-9D74-89FC4755FD4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359-4A2C-9D74-89FC4755FD4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359-4A2C-9D74-89FC4755FD4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D359-4A2C-9D74-89FC4755FD4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D359-4A2C-9D74-89FC4755FD4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Sheet1!$B$46:$B$50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Sheet1!$C$46:$C$50</c:f>
              <c:numCache>
                <c:formatCode>0%</c:formatCode>
                <c:ptCount val="5"/>
                <c:pt idx="0">
                  <c:v>0.21</c:v>
                </c:pt>
                <c:pt idx="1">
                  <c:v>0.28999999999999998</c:v>
                </c:pt>
                <c:pt idx="2">
                  <c:v>0.17</c:v>
                </c:pt>
                <c:pt idx="3">
                  <c:v>0.13</c:v>
                </c:pt>
                <c:pt idx="4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D359-4A2C-9D74-89FC4755FD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n-US"/>
              <a:t>Profits 2016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928322596039128"/>
          <c:y val="0.19219451735199766"/>
          <c:w val="0.58143402529229304"/>
          <c:h val="0.44415099154272381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C98-4B03-866C-84C759828B9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C98-4B03-866C-84C759828B9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C98-4B03-866C-84C759828B9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C98-4B03-866C-84C759828B9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4C98-4B03-866C-84C759828B9C}"/>
              </c:ext>
            </c:extLst>
          </c:dPt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Sheet1!$B$53:$B$57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Sheet1!$C$53:$C$57</c:f>
              <c:numCache>
                <c:formatCode>0%</c:formatCode>
                <c:ptCount val="5"/>
                <c:pt idx="0">
                  <c:v>0.22</c:v>
                </c:pt>
                <c:pt idx="1">
                  <c:v>0.28000000000000003</c:v>
                </c:pt>
                <c:pt idx="2">
                  <c:v>0.16</c:v>
                </c:pt>
                <c:pt idx="3">
                  <c:v>0.14000000000000001</c:v>
                </c:pt>
                <c:pt idx="4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C98-4B03-866C-84C759828B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n-US"/>
              <a:t>Profits 2017</a:t>
            </a:r>
          </a:p>
        </c:rich>
      </c:tx>
      <c:overlay val="0"/>
      <c:spPr>
        <a:noFill/>
        <a:ln w="2539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178877640294962"/>
          <c:y val="0.20145377661125694"/>
          <c:w val="0.60912135983002125"/>
          <c:h val="0.44415099154272381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245-49FA-90E3-4F336A86E66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245-49FA-90E3-4F336A86E66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245-49FA-90E3-4F336A86E66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245-49FA-90E3-4F336A86E66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49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4245-49FA-90E3-4F336A86E663}"/>
              </c:ext>
            </c:extLst>
          </c:dPt>
          <c:dLbls>
            <c:spPr>
              <a:noFill/>
              <a:ln w="2539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Sheet1!$B$60:$B$64</c:f>
              <c:strCache>
                <c:ptCount val="5"/>
                <c:pt idx="0">
                  <c:v>UK</c:v>
                </c:pt>
                <c:pt idx="1">
                  <c:v>Europe (less UK)</c:v>
                </c:pt>
                <c:pt idx="2">
                  <c:v>USA</c:v>
                </c:pt>
                <c:pt idx="3">
                  <c:v>Asia</c:v>
                </c:pt>
                <c:pt idx="4">
                  <c:v>Other</c:v>
                </c:pt>
              </c:strCache>
            </c:strRef>
          </c:cat>
          <c:val>
            <c:numRef>
              <c:f>Sheet1!$C$60:$C$64</c:f>
              <c:numCache>
                <c:formatCode>0%</c:formatCode>
                <c:ptCount val="5"/>
                <c:pt idx="0">
                  <c:v>0.23</c:v>
                </c:pt>
                <c:pt idx="1">
                  <c:v>0.27</c:v>
                </c:pt>
                <c:pt idx="2">
                  <c:v>0.19</c:v>
                </c:pt>
                <c:pt idx="3">
                  <c:v>0.18</c:v>
                </c:pt>
                <c:pt idx="4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245-49FA-90E3-4F336A86E6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8">
          <a:noFill/>
        </a:ln>
      </c:spPr>
    </c:plotArea>
    <c:legend>
      <c:legendPos val="b"/>
      <c:overlay val="0"/>
      <c:spPr>
        <a:noFill/>
        <a:ln w="25398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BFE1B-0B04-47DE-87DC-8E9B2D63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1563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Whalley</dc:creator>
  <cp:keywords/>
  <dc:description/>
  <cp:lastModifiedBy>cspehj</cp:lastModifiedBy>
  <cp:revision>7</cp:revision>
  <cp:lastPrinted>2017-09-13T15:56:00Z</cp:lastPrinted>
  <dcterms:created xsi:type="dcterms:W3CDTF">2018-07-16T14:09:00Z</dcterms:created>
  <dcterms:modified xsi:type="dcterms:W3CDTF">2018-08-09T17:37:00Z</dcterms:modified>
</cp:coreProperties>
</file>